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AD" w:rsidRPr="007A3EAD" w:rsidRDefault="007A3EAD" w:rsidP="007A3EAD">
      <w:pPr>
        <w:rPr>
          <w:b/>
          <w:bCs/>
          <w:lang w:val="ru-RU"/>
        </w:rPr>
      </w:pPr>
      <w:bookmarkStart w:id="0" w:name="_GoBack"/>
      <w:bookmarkEnd w:id="0"/>
      <w:r w:rsidRPr="007A3EAD">
        <w:rPr>
          <w:b/>
          <w:bCs/>
          <w:lang w:val="ru-RU"/>
        </w:rPr>
        <w:t>Об утверждении Правил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 применением льготного кредитования (с изменениями на 2 июля 2020 года)</w:t>
      </w:r>
    </w:p>
    <w:p w:rsidR="007A3EAD" w:rsidRPr="007A3EAD" w:rsidRDefault="007A3EAD" w:rsidP="007A3EAD">
      <w:pPr>
        <w:rPr>
          <w:lang w:val="ru-RU"/>
        </w:rPr>
      </w:pPr>
      <w:r w:rsidRPr="007A3EAD">
        <w:rPr>
          <w:lang w:val="ru-RU"/>
        </w:rPr>
        <w:t>ПРАВИТЕЛЬСТВО РОССИЙСКОЙ ФЕДЕРАЦИИ</w:t>
      </w:r>
    </w:p>
    <w:p w:rsidR="007A3EAD" w:rsidRPr="007A3EAD" w:rsidRDefault="007A3EAD" w:rsidP="007A3EAD">
      <w:pPr>
        <w:rPr>
          <w:lang w:val="ru-RU"/>
        </w:rPr>
      </w:pPr>
      <w:r w:rsidRPr="007A3EAD">
        <w:rPr>
          <w:lang w:val="ru-RU"/>
        </w:rPr>
        <w:t>ПОСТАНОВЛЕНИЕ</w:t>
      </w:r>
    </w:p>
    <w:p w:rsidR="007A3EAD" w:rsidRPr="007A3EAD" w:rsidRDefault="007A3EAD" w:rsidP="007A3EAD">
      <w:pPr>
        <w:rPr>
          <w:lang w:val="ru-RU"/>
        </w:rPr>
      </w:pPr>
      <w:r w:rsidRPr="007A3EAD">
        <w:rPr>
          <w:lang w:val="ru-RU"/>
        </w:rPr>
        <w:t xml:space="preserve">от 5 декабря 2019 года </w:t>
      </w:r>
      <w:r w:rsidRPr="007A3EAD">
        <w:t>N</w:t>
      </w:r>
      <w:r w:rsidRPr="007A3EAD">
        <w:rPr>
          <w:lang w:val="ru-RU"/>
        </w:rPr>
        <w:t xml:space="preserve"> 1598</w:t>
      </w:r>
    </w:p>
    <w:p w:rsidR="007A3EAD" w:rsidRPr="007A3EAD" w:rsidRDefault="007A3EAD" w:rsidP="007A3EAD">
      <w:pPr>
        <w:rPr>
          <w:lang w:val="ru-RU"/>
        </w:rPr>
      </w:pPr>
      <w:r w:rsidRPr="007A3EAD">
        <w:rPr>
          <w:lang w:val="ru-RU"/>
        </w:rPr>
        <w:t>Об утверждении Правил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 применением льготного кредитования</w:t>
      </w:r>
    </w:p>
    <w:p w:rsidR="007A3EAD" w:rsidRPr="007A3EAD" w:rsidRDefault="007A3EAD" w:rsidP="007A3EAD">
      <w:pPr>
        <w:rPr>
          <w:lang w:val="ru-RU"/>
        </w:rPr>
      </w:pPr>
      <w:r w:rsidRPr="007A3EAD">
        <w:rPr>
          <w:lang w:val="ru-RU"/>
        </w:rPr>
        <w:t>(с изменениями на 2 июля 2020 года)</w:t>
      </w:r>
    </w:p>
    <w:p w:rsidR="007A3EAD" w:rsidRPr="007A3EAD" w:rsidRDefault="007A3EAD" w:rsidP="007A3EAD">
      <w:pPr>
        <w:rPr>
          <w:lang w:val="ru-RU"/>
        </w:rPr>
      </w:pPr>
      <w:r w:rsidRPr="007A3EAD">
        <w:rPr>
          <w:lang w:val="ru-RU"/>
        </w:rPr>
        <w:t>____________________________________________________________________</w:t>
      </w:r>
      <w:r w:rsidRPr="007A3EAD">
        <w:rPr>
          <w:lang w:val="ru-RU"/>
        </w:rPr>
        <w:br/>
        <w:t>Документ с изменениями, внесенными:</w:t>
      </w:r>
      <w:r w:rsidRPr="007A3EAD">
        <w:rPr>
          <w:lang w:val="ru-RU"/>
        </w:rPr>
        <w:br/>
      </w:r>
      <w:hyperlink r:id="rId4"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t> </w:t>
      </w:r>
      <w:r w:rsidRPr="007A3EAD">
        <w:rPr>
          <w:lang w:val="ru-RU"/>
        </w:rPr>
        <w:t xml:space="preserve">(Официальный интернет-портал правовой информации </w:t>
      </w:r>
      <w:r w:rsidRPr="007A3EAD">
        <w:t>www</w:t>
      </w:r>
      <w:r w:rsidRPr="007A3EAD">
        <w:rPr>
          <w:lang w:val="ru-RU"/>
        </w:rPr>
        <w:t>.</w:t>
      </w:r>
      <w:proofErr w:type="spellStart"/>
      <w:r w:rsidRPr="007A3EAD">
        <w:t>pravo</w:t>
      </w:r>
      <w:proofErr w:type="spellEnd"/>
      <w:r w:rsidRPr="007A3EAD">
        <w:rPr>
          <w:lang w:val="ru-RU"/>
        </w:rPr>
        <w:t>.</w:t>
      </w:r>
      <w:proofErr w:type="spellStart"/>
      <w:r w:rsidRPr="007A3EAD">
        <w:t>gov</w:t>
      </w:r>
      <w:proofErr w:type="spellEnd"/>
      <w:r w:rsidRPr="007A3EAD">
        <w:rPr>
          <w:lang w:val="ru-RU"/>
        </w:rPr>
        <w:t>.</w:t>
      </w:r>
      <w:proofErr w:type="spellStart"/>
      <w:r w:rsidRPr="007A3EAD">
        <w:t>ru</w:t>
      </w:r>
      <w:proofErr w:type="spellEnd"/>
      <w:r w:rsidRPr="007A3EAD">
        <w:rPr>
          <w:lang w:val="ru-RU"/>
        </w:rPr>
        <w:t xml:space="preserve">, 10.07.2020, </w:t>
      </w:r>
      <w:r w:rsidRPr="007A3EAD">
        <w:t>N</w:t>
      </w:r>
      <w:r w:rsidRPr="007A3EAD">
        <w:rPr>
          <w:lang w:val="ru-RU"/>
        </w:rPr>
        <w:t xml:space="preserve"> 0001202007100028) (о порядке вступления в силу см.</w:t>
      </w:r>
      <w:r w:rsidRPr="007A3EAD">
        <w:t> </w:t>
      </w:r>
      <w:hyperlink r:id="rId5" w:history="1">
        <w:r w:rsidRPr="007A3EAD">
          <w:rPr>
            <w:rStyle w:val="a3"/>
            <w:lang w:val="ru-RU"/>
          </w:rPr>
          <w:t xml:space="preserve">пункт 2 постановления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t>____________________________________________________________________</w:t>
      </w:r>
    </w:p>
    <w:p w:rsidR="007A3EAD" w:rsidRPr="007A3EAD" w:rsidRDefault="007A3EAD" w:rsidP="007A3EAD">
      <w:pPr>
        <w:rPr>
          <w:lang w:val="ru-RU"/>
        </w:rPr>
      </w:pPr>
      <w:r w:rsidRPr="007A3EAD">
        <w:rPr>
          <w:lang w:val="ru-RU"/>
        </w:rPr>
        <w:br/>
      </w:r>
    </w:p>
    <w:p w:rsidR="007A3EAD" w:rsidRPr="007A3EAD" w:rsidRDefault="007A3EAD" w:rsidP="007A3EAD">
      <w:pPr>
        <w:rPr>
          <w:lang w:val="ru-RU"/>
        </w:rPr>
      </w:pPr>
      <w:r w:rsidRPr="007A3EAD">
        <w:rPr>
          <w:lang w:val="ru-RU"/>
        </w:rPr>
        <w:t>Правительство Российской Федерации</w:t>
      </w:r>
      <w:r w:rsidRPr="007A3EAD">
        <w:rPr>
          <w:lang w:val="ru-RU"/>
        </w:rPr>
        <w:br/>
      </w:r>
    </w:p>
    <w:p w:rsidR="007A3EAD" w:rsidRPr="007A3EAD" w:rsidRDefault="007A3EAD" w:rsidP="007A3EAD">
      <w:pPr>
        <w:rPr>
          <w:lang w:val="ru-RU"/>
        </w:rPr>
      </w:pPr>
      <w:r w:rsidRPr="007A3EAD">
        <w:rPr>
          <w:lang w:val="ru-RU"/>
        </w:rPr>
        <w:t>постановляет:</w:t>
      </w:r>
      <w:r w:rsidRPr="007A3EAD">
        <w:rPr>
          <w:lang w:val="ru-RU"/>
        </w:rPr>
        <w:br/>
      </w:r>
    </w:p>
    <w:p w:rsidR="007A3EAD" w:rsidRPr="007A3EAD" w:rsidRDefault="007A3EAD" w:rsidP="007A3EAD">
      <w:pPr>
        <w:rPr>
          <w:lang w:val="ru-RU"/>
        </w:rPr>
      </w:pPr>
      <w:r w:rsidRPr="007A3EAD">
        <w:rPr>
          <w:lang w:val="ru-RU"/>
        </w:rPr>
        <w:t>Утвердить прилагаемые Правила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 применением льготного кредитования.</w:t>
      </w:r>
      <w:r w:rsidRPr="007A3EAD">
        <w:rPr>
          <w:lang w:val="ru-RU"/>
        </w:rPr>
        <w:br/>
      </w:r>
      <w:r w:rsidRPr="007A3EAD">
        <w:rPr>
          <w:lang w:val="ru-RU"/>
        </w:rPr>
        <w:br/>
      </w:r>
    </w:p>
    <w:p w:rsidR="007A3EAD" w:rsidRPr="007A3EAD" w:rsidRDefault="007A3EAD" w:rsidP="007A3EAD">
      <w:pPr>
        <w:rPr>
          <w:lang w:val="ru-RU"/>
        </w:rPr>
      </w:pPr>
      <w:r w:rsidRPr="007A3EAD">
        <w:rPr>
          <w:lang w:val="ru-RU"/>
        </w:rPr>
        <w:t>Председатель Правительства</w:t>
      </w:r>
      <w:r w:rsidRPr="007A3EAD">
        <w:rPr>
          <w:lang w:val="ru-RU"/>
        </w:rPr>
        <w:br/>
        <w:t>Российской Федерации</w:t>
      </w:r>
      <w:r w:rsidRPr="007A3EAD">
        <w:rPr>
          <w:lang w:val="ru-RU"/>
        </w:rPr>
        <w:br/>
      </w:r>
      <w:proofErr w:type="spellStart"/>
      <w:r w:rsidRPr="007A3EAD">
        <w:rPr>
          <w:lang w:val="ru-RU"/>
        </w:rPr>
        <w:t>Д.Медведев</w:t>
      </w:r>
      <w:proofErr w:type="spellEnd"/>
    </w:p>
    <w:p w:rsidR="007A3EAD" w:rsidRPr="007A3EAD" w:rsidRDefault="007A3EAD" w:rsidP="007A3EAD">
      <w:pPr>
        <w:rPr>
          <w:lang w:val="ru-RU"/>
        </w:rPr>
      </w:pPr>
      <w:r w:rsidRPr="007A3EAD">
        <w:rPr>
          <w:lang w:val="ru-RU"/>
        </w:rPr>
        <w:br/>
      </w:r>
    </w:p>
    <w:p w:rsidR="007A3EAD" w:rsidRPr="007A3EAD" w:rsidRDefault="007A3EAD" w:rsidP="007A3EAD">
      <w:pPr>
        <w:rPr>
          <w:lang w:val="ru-RU"/>
        </w:rPr>
      </w:pPr>
      <w:r w:rsidRPr="007A3EAD">
        <w:rPr>
          <w:lang w:val="ru-RU"/>
        </w:rPr>
        <w:t>Правила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 применением льготного кредитования</w:t>
      </w:r>
    </w:p>
    <w:p w:rsidR="007A3EAD" w:rsidRPr="007A3EAD" w:rsidRDefault="007A3EAD" w:rsidP="007A3EAD">
      <w:pPr>
        <w:rPr>
          <w:lang w:val="ru-RU"/>
        </w:rPr>
      </w:pPr>
      <w:r w:rsidRPr="007A3EAD">
        <w:rPr>
          <w:lang w:val="ru-RU"/>
        </w:rPr>
        <w:lastRenderedPageBreak/>
        <w:t>(с изменениями на 2 июля 2020 года)</w:t>
      </w:r>
    </w:p>
    <w:p w:rsidR="007A3EAD" w:rsidRPr="007A3EAD" w:rsidRDefault="007A3EAD" w:rsidP="007A3EAD">
      <w:pPr>
        <w:rPr>
          <w:lang w:val="ru-RU"/>
        </w:rPr>
      </w:pPr>
      <w:r w:rsidRPr="007A3EAD">
        <w:rPr>
          <w:lang w:val="ru-RU"/>
        </w:rPr>
        <w:br/>
      </w:r>
    </w:p>
    <w:p w:rsidR="007A3EAD" w:rsidRPr="007A3EAD" w:rsidRDefault="007A3EAD" w:rsidP="007A3EAD">
      <w:pPr>
        <w:rPr>
          <w:lang w:val="ru-RU"/>
        </w:rPr>
      </w:pPr>
      <w:r w:rsidRPr="007A3EAD">
        <w:rPr>
          <w:lang w:val="ru-RU"/>
        </w:rPr>
        <w:t>1. Настоящие Правила устанавливают цели, условия и порядок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 применением льготного кредитования в рамках федерального проекта "Цифровые технологии"</w:t>
      </w:r>
      <w:r w:rsidRPr="007A3EAD">
        <w:t> </w:t>
      </w:r>
      <w:hyperlink r:id="rId6" w:history="1">
        <w:r w:rsidRPr="007A3EAD">
          <w:rPr>
            <w:rStyle w:val="a3"/>
            <w:lang w:val="ru-RU"/>
          </w:rPr>
          <w:t>национальной программы "Цифровая экономика Российской Федерации"</w:t>
        </w:r>
      </w:hyperlink>
      <w:r w:rsidRPr="007A3EAD">
        <w:t> </w:t>
      </w:r>
      <w:r w:rsidRPr="007A3EAD">
        <w:rPr>
          <w:lang w:val="ru-RU"/>
        </w:rPr>
        <w:t>(далее - субсидия).</w:t>
      </w:r>
      <w:r w:rsidRPr="007A3EAD">
        <w:rPr>
          <w:lang w:val="ru-RU"/>
        </w:rPr>
        <w:br/>
      </w:r>
    </w:p>
    <w:p w:rsidR="007A3EAD" w:rsidRPr="007A3EAD" w:rsidRDefault="007A3EAD" w:rsidP="007A3EAD">
      <w:pPr>
        <w:rPr>
          <w:lang w:val="ru-RU"/>
        </w:rPr>
      </w:pPr>
      <w:r w:rsidRPr="007A3EAD">
        <w:rPr>
          <w:lang w:val="ru-RU"/>
        </w:rPr>
        <w:t>2. Субсидии предоставляются юридическим лицам, имеющим в соответствии с законодательством Российской Федерации право осуществлять банковские операции, а также предоставлять кредиты (далее - юридические лица), в целях возмещения затрат на предоставление финансовых средств российским организациям, которые реализуют проекты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самостоятельно или дочерние организации которых реализуют указанные проекты (далее - заемщик).</w:t>
      </w:r>
      <w:r w:rsidRPr="007A3EAD">
        <w:rPr>
          <w:lang w:val="ru-RU"/>
        </w:rPr>
        <w:br/>
        <w:t>(Пункт в редакции, введенной в действие с 10 июля 2020 года</w:t>
      </w:r>
      <w:r w:rsidRPr="007A3EAD">
        <w:t> </w:t>
      </w:r>
      <w:hyperlink r:id="rId7"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3. Субсидии предоставляются Министерством цифрового развития, связи и массовых коммуникаций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цифрового развития, связи и массовых коммуникаций Российской Федерации как получателя средств федерального бюджета на цели, предусмотренные пунктом 2 настоящих Правил.</w:t>
      </w:r>
      <w:r w:rsidRPr="007A3EAD">
        <w:rPr>
          <w:lang w:val="ru-RU"/>
        </w:rPr>
        <w:br/>
      </w:r>
    </w:p>
    <w:p w:rsidR="007A3EAD" w:rsidRPr="007A3EAD" w:rsidRDefault="007A3EAD" w:rsidP="007A3EAD">
      <w:pPr>
        <w:rPr>
          <w:lang w:val="ru-RU"/>
        </w:rPr>
      </w:pPr>
      <w:r w:rsidRPr="007A3EAD">
        <w:rPr>
          <w:lang w:val="ru-RU"/>
        </w:rPr>
        <w:t>4. Понятия, используемые в настоящих Правилах, означают следующее:</w:t>
      </w:r>
      <w:r w:rsidRPr="007A3EAD">
        <w:rPr>
          <w:lang w:val="ru-RU"/>
        </w:rPr>
        <w:br/>
      </w:r>
      <w:r w:rsidRPr="007A3EAD">
        <w:rPr>
          <w:lang w:val="ru-RU"/>
        </w:rPr>
        <w:br/>
        <w:t>"сквозная" цифровая технология" - часть технологического процесса производства товаров, оказания услуг и выполнения работ, представляющая собой совокупность процессов и методов поиска, сбора, хранения, обработки, предоставления и распространения информации, обеспечивающих в ходе хозяйственной деятельности по производству (поставке) товаров, оказанию услуг и выполнению работ достижение одного или нескольких из следующих результатов:</w:t>
      </w:r>
      <w:r w:rsidRPr="007A3EAD">
        <w:rPr>
          <w:lang w:val="ru-RU"/>
        </w:rPr>
        <w:br/>
      </w:r>
      <w:r w:rsidRPr="007A3EAD">
        <w:rPr>
          <w:lang w:val="ru-RU"/>
        </w:rPr>
        <w:br/>
        <w:t>повышение производительности, точности или иных существенных характеристик технологического процесса;</w:t>
      </w:r>
      <w:r w:rsidRPr="007A3EAD">
        <w:rPr>
          <w:lang w:val="ru-RU"/>
        </w:rPr>
        <w:br/>
      </w:r>
      <w:r w:rsidRPr="007A3EAD">
        <w:rPr>
          <w:lang w:val="ru-RU"/>
        </w:rPr>
        <w:br/>
        <w:t>повышение качественных или иных существенных характеристик производимых (поставляемых) товаров, оказываемых услуг и выполняемых работ;</w:t>
      </w:r>
      <w:r w:rsidRPr="007A3EAD">
        <w:rPr>
          <w:lang w:val="ru-RU"/>
        </w:rPr>
        <w:br/>
      </w:r>
      <w:r w:rsidRPr="007A3EAD">
        <w:rPr>
          <w:lang w:val="ru-RU"/>
        </w:rPr>
        <w:br/>
        <w:t>снижение издержек (в том числе за счет сокращения брака) при производстве (поставке) товаров, оказании услуг и выполнении работ;</w:t>
      </w:r>
      <w:r w:rsidRPr="007A3EAD">
        <w:rPr>
          <w:lang w:val="ru-RU"/>
        </w:rPr>
        <w:br/>
      </w:r>
      <w:r w:rsidRPr="007A3EAD">
        <w:rPr>
          <w:lang w:val="ru-RU"/>
        </w:rPr>
        <w:br/>
        <w:t xml:space="preserve">"проект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w:t>
      </w:r>
      <w:r w:rsidRPr="007A3EAD">
        <w:rPr>
          <w:lang w:val="ru-RU"/>
        </w:rPr>
        <w:lastRenderedPageBreak/>
        <w:t xml:space="preserve">"сквозных" цифровых технологий" - ограниченный по времени и ресурсам комплекс мероприятий, направленный на внедрение отечественных продуктов, сервисов и платформенных решений, созданных на базе "сквозных" цифровых технологий, а также связанных с этим работ (услуг), реализуемый заемщиком или его дочерними организациями за счет льготного кредита, соответствующий требованиям согласно приложению </w:t>
      </w:r>
      <w:r w:rsidRPr="007A3EAD">
        <w:t>N</w:t>
      </w:r>
      <w:r w:rsidRPr="007A3EAD">
        <w:rPr>
          <w:lang w:val="ru-RU"/>
        </w:rPr>
        <w:t xml:space="preserve"> 1;</w:t>
      </w:r>
      <w:r w:rsidRPr="007A3EAD">
        <w:rPr>
          <w:lang w:val="ru-RU"/>
        </w:rPr>
        <w:br/>
      </w:r>
      <w:r w:rsidRPr="007A3EAD">
        <w:rPr>
          <w:lang w:val="ru-RU"/>
        </w:rPr>
        <w:br/>
        <w:t>"программа" - совокупность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w:t>
      </w:r>
      <w:r w:rsidRPr="007A3EAD">
        <w:rPr>
          <w:lang w:val="ru-RU"/>
        </w:rPr>
        <w:br/>
      </w:r>
      <w:r w:rsidRPr="007A3EAD">
        <w:rPr>
          <w:lang w:val="ru-RU"/>
        </w:rPr>
        <w:br/>
        <w:t>"льготная ставка" - процентная ставка по льготному кредиту, составляющая не менее 1 процента и не более 5 процентов годовых или льготный размер комиссии (вознаграждения) за дисконтирование, устанавливаемые уполномоченным банком для заемщика в соответствующем соглашении о предоставлении финансирования;</w:t>
      </w:r>
      <w:r w:rsidRPr="007A3EAD">
        <w:rPr>
          <w:lang w:val="ru-RU"/>
        </w:rPr>
        <w:br/>
      </w:r>
      <w:r w:rsidRPr="007A3EAD">
        <w:rPr>
          <w:lang w:val="ru-RU"/>
        </w:rPr>
        <w:br/>
        <w:t>"кредитный договор (соглашение)" - соглашение о предоставлении заемщику денежных средств, по которому уполномоченный банк предоставляет заемщику льготный кредит;</w:t>
      </w:r>
      <w:r w:rsidRPr="007A3EAD">
        <w:rPr>
          <w:lang w:val="ru-RU"/>
        </w:rPr>
        <w:br/>
      </w:r>
      <w:r w:rsidRPr="007A3EAD">
        <w:rPr>
          <w:lang w:val="ru-RU"/>
        </w:rPr>
        <w:br/>
        <w:t>"льготный кредит" - целевые средства в рублях, выданные на основании кредитного договора (соглашения) уполномоченным банком по льготной ставке заемщику на реализацию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или на реализацию программы, в том числе финансирование, предоставленное на основании кредитного договора (соглашения), кредитной линии, синдицированной кредитной линии уполномоченным банком по льготной ставке под уступку денежного требования (факторинг и другие формы уступки) на реализацию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или на реализацию программы;</w:t>
      </w:r>
      <w:r w:rsidRPr="007A3EAD">
        <w:rPr>
          <w:lang w:val="ru-RU"/>
        </w:rPr>
        <w:br/>
      </w:r>
      <w:r w:rsidRPr="007A3EAD">
        <w:rPr>
          <w:lang w:val="ru-RU"/>
        </w:rPr>
        <w:br/>
        <w:t xml:space="preserve">"реестр заемщиков" - сформированный получателем субсидии реестр заемщиков, получивших льготный кредит, по форме согласно приложению </w:t>
      </w:r>
      <w:r w:rsidRPr="007A3EAD">
        <w:t>N</w:t>
      </w:r>
      <w:r w:rsidRPr="007A3EAD">
        <w:rPr>
          <w:lang w:val="ru-RU"/>
        </w:rPr>
        <w:t xml:space="preserve"> 2;</w:t>
      </w:r>
      <w:r w:rsidRPr="007A3EAD">
        <w:rPr>
          <w:lang w:val="ru-RU"/>
        </w:rPr>
        <w:br/>
      </w:r>
      <w:r w:rsidRPr="007A3EAD">
        <w:rPr>
          <w:lang w:val="ru-RU"/>
        </w:rPr>
        <w:br/>
        <w:t>"уполномоченный банк" - кредитная организация, созданная в соответствии с законодательством Российской Федерации, определенная в установленном порядке как системно значимая кредитная организация, соответствующая требованиям пункта 5 настоящих Правил, иное юридическое лицо, соответствующее требованиям пункта 5 и подпункта "б" пункта 6 настоящих Правил, дочернее общество системно значимой кредитной организации или иного юридического лица, отобранных в соответствии с пунктом 8 настоящих Правил, соответствующее требованиям пункта 5 настоящих Правил.</w:t>
      </w:r>
      <w:r w:rsidRPr="007A3EAD">
        <w:rPr>
          <w:lang w:val="ru-RU"/>
        </w:rPr>
        <w:br/>
        <w:t>(Пункт в редакции, введенной в действие с 10 июля 2020 года</w:t>
      </w:r>
      <w:r w:rsidRPr="007A3EAD">
        <w:t> </w:t>
      </w:r>
      <w:hyperlink r:id="rId8"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 xml:space="preserve">5. Министерство цифрового развития, связи и массовых коммуникаций Российской Федерации для определения уполномоченных банков проводит отбор среди юридических лиц - кредитных организаций, созданных в соответствии с законодательством Российской Федерации, определенных в установленном порядке как системно значимые кредитные организации (далее - системно значимая кредитная организация), иных юридических лиц, соответствующих требованиям, указанным в подпункте "б" пункта 6 настоящих Правил, или дочерних обществ системно значимой кредитной организации или указанного иного юридического лица, отобранных в соответствии с пунктом 8 настоящих Правил (далее </w:t>
      </w:r>
      <w:r w:rsidRPr="007A3EAD">
        <w:rPr>
          <w:lang w:val="ru-RU"/>
        </w:rPr>
        <w:lastRenderedPageBreak/>
        <w:t>соответственно - дочернее общество, отбор), которые на 1-е число месяца, предшествующего месяцу, в котором планируется заключение соглашения о предоставлении субсидии между Министерством цифрового развития, связи и массовых коммуникаций Российской Федерации и уполномоченным банком в соответствии с типовой формой, утвержденной Министерством финансов Российской Федерации (далее - соглашение о предоставлении субсидии), должны соответствовать следующим требованиям:</w:t>
      </w:r>
      <w:r w:rsidRPr="007A3EAD">
        <w:rPr>
          <w:lang w:val="ru-RU"/>
        </w:rPr>
        <w:br/>
      </w:r>
    </w:p>
    <w:p w:rsidR="007A3EAD" w:rsidRPr="007A3EAD" w:rsidRDefault="007A3EAD" w:rsidP="007A3EAD">
      <w:pPr>
        <w:rPr>
          <w:lang w:val="ru-RU"/>
        </w:rPr>
      </w:pPr>
      <w:r w:rsidRPr="007A3EAD">
        <w:rPr>
          <w:lang w:val="ru-RU"/>
        </w:rPr>
        <w:t>а) у юридического лица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7A3EAD">
        <w:rPr>
          <w:lang w:val="ru-RU"/>
        </w:rPr>
        <w:br/>
      </w:r>
    </w:p>
    <w:p w:rsidR="007A3EAD" w:rsidRPr="007A3EAD" w:rsidRDefault="007A3EAD" w:rsidP="007A3EAD">
      <w:pPr>
        <w:rPr>
          <w:lang w:val="ru-RU"/>
        </w:rPr>
      </w:pPr>
      <w:r w:rsidRPr="007A3EAD">
        <w:rPr>
          <w:lang w:val="ru-RU"/>
        </w:rPr>
        <w:t>б) у юридического лица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r w:rsidRPr="007A3EAD">
        <w:rPr>
          <w:lang w:val="ru-RU"/>
        </w:rPr>
        <w:br/>
      </w:r>
    </w:p>
    <w:p w:rsidR="007A3EAD" w:rsidRPr="007A3EAD" w:rsidRDefault="007A3EAD" w:rsidP="007A3EAD">
      <w:pPr>
        <w:rPr>
          <w:lang w:val="ru-RU"/>
        </w:rPr>
      </w:pPr>
      <w:r w:rsidRPr="007A3EAD">
        <w:rPr>
          <w:lang w:val="ru-RU"/>
        </w:rPr>
        <w:t>в)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Pr="007A3EAD">
        <w:rPr>
          <w:lang w:val="ru-RU"/>
        </w:rPr>
        <w:br/>
      </w:r>
    </w:p>
    <w:p w:rsidR="007A3EAD" w:rsidRPr="007A3EAD" w:rsidRDefault="007A3EAD" w:rsidP="007A3EAD">
      <w:pPr>
        <w:rPr>
          <w:lang w:val="ru-RU"/>
        </w:rPr>
      </w:pPr>
      <w:r w:rsidRPr="007A3EAD">
        <w:rPr>
          <w:lang w:val="ru-RU"/>
        </w:rPr>
        <w:t>г)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Pr="007A3EAD">
        <w:rPr>
          <w:lang w:val="ru-RU"/>
        </w:rPr>
        <w:br/>
      </w:r>
    </w:p>
    <w:p w:rsidR="007A3EAD" w:rsidRPr="007A3EAD" w:rsidRDefault="007A3EAD" w:rsidP="007A3EAD">
      <w:pPr>
        <w:rPr>
          <w:lang w:val="ru-RU"/>
        </w:rPr>
      </w:pPr>
      <w:r w:rsidRPr="007A3EAD">
        <w:rPr>
          <w:lang w:val="ru-RU"/>
        </w:rPr>
        <w:t>д) юридическое лицо не получает из федерального бюджета средства на основании иных нормативных правовых актов на цели, указанные в пункте 2 настоящих Правил.</w:t>
      </w:r>
      <w:r w:rsidRPr="007A3EAD">
        <w:rPr>
          <w:lang w:val="ru-RU"/>
        </w:rPr>
        <w:br/>
        <w:t>(Пункт в редакции, введенной в действие с 10 июля 2020 года</w:t>
      </w:r>
      <w:r w:rsidRPr="007A3EAD">
        <w:t> </w:t>
      </w:r>
      <w:hyperlink r:id="rId9"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6. Критериями отбора являются:</w:t>
      </w:r>
      <w:r w:rsidRPr="007A3EAD">
        <w:rPr>
          <w:lang w:val="ru-RU"/>
        </w:rPr>
        <w:br/>
      </w:r>
    </w:p>
    <w:p w:rsidR="007A3EAD" w:rsidRPr="007A3EAD" w:rsidRDefault="007A3EAD" w:rsidP="007A3EAD">
      <w:pPr>
        <w:rPr>
          <w:lang w:val="ru-RU"/>
        </w:rPr>
      </w:pPr>
      <w:r w:rsidRPr="007A3EAD">
        <w:rPr>
          <w:lang w:val="ru-RU"/>
        </w:rPr>
        <w:t>а) для системно значимых кредитных организаций - соответствие требованиям, установленным пунктом 5 настоящих Правил;</w:t>
      </w:r>
      <w:r w:rsidRPr="007A3EAD">
        <w:rPr>
          <w:lang w:val="ru-RU"/>
        </w:rPr>
        <w:br/>
      </w:r>
    </w:p>
    <w:p w:rsidR="007A3EAD" w:rsidRPr="007A3EAD" w:rsidRDefault="007A3EAD" w:rsidP="007A3EAD">
      <w:pPr>
        <w:rPr>
          <w:lang w:val="ru-RU"/>
        </w:rPr>
      </w:pPr>
      <w:r w:rsidRPr="007A3EAD">
        <w:rPr>
          <w:lang w:val="ru-RU"/>
        </w:rPr>
        <w:t>б) для иного юридического лица:</w:t>
      </w:r>
      <w:r w:rsidRPr="007A3EAD">
        <w:rPr>
          <w:lang w:val="ru-RU"/>
        </w:rPr>
        <w:br/>
      </w:r>
      <w:r w:rsidRPr="007A3EAD">
        <w:rPr>
          <w:lang w:val="ru-RU"/>
        </w:rPr>
        <w:br/>
        <w:t>соответствие требованиям, установленным пунктом 5 настоящих Правил, а также следующим требованиям:</w:t>
      </w:r>
      <w:r w:rsidRPr="007A3EAD">
        <w:rPr>
          <w:lang w:val="ru-RU"/>
        </w:rPr>
        <w:br/>
      </w:r>
      <w:r w:rsidRPr="007A3EAD">
        <w:rPr>
          <w:lang w:val="ru-RU"/>
        </w:rPr>
        <w:br/>
        <w:t>у юридического лица имеются собственные средства (капитал) в размере не менее 20 млрд. рублей;</w:t>
      </w:r>
      <w:r w:rsidRPr="007A3EAD">
        <w:rPr>
          <w:lang w:val="ru-RU"/>
        </w:rPr>
        <w:br/>
      </w:r>
      <w:r w:rsidRPr="007A3EAD">
        <w:rPr>
          <w:lang w:val="ru-RU"/>
        </w:rPr>
        <w:br/>
      </w:r>
      <w:r w:rsidRPr="007A3EAD">
        <w:rPr>
          <w:lang w:val="ru-RU"/>
        </w:rPr>
        <w:lastRenderedPageBreak/>
        <w:t>юридическое лицо имеет кредитный рейтинг не ниже уровня "</w:t>
      </w:r>
      <w:r w:rsidRPr="007A3EAD">
        <w:t>BBB</w:t>
      </w:r>
      <w:r w:rsidRPr="007A3EAD">
        <w:rPr>
          <w:lang w:val="ru-RU"/>
        </w:rPr>
        <w:t>-(</w:t>
      </w:r>
      <w:r w:rsidRPr="007A3EAD">
        <w:t>RU</w:t>
      </w:r>
      <w:r w:rsidRPr="007A3EAD">
        <w:rPr>
          <w:lang w:val="ru-RU"/>
        </w:rPr>
        <w:t>)"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кредитный рейтинг не ниже уровня "</w:t>
      </w:r>
      <w:proofErr w:type="spellStart"/>
      <w:r w:rsidRPr="007A3EAD">
        <w:t>ru</w:t>
      </w:r>
      <w:proofErr w:type="spellEnd"/>
      <w:r w:rsidRPr="007A3EAD">
        <w:rPr>
          <w:lang w:val="ru-RU"/>
        </w:rPr>
        <w:t>ВВВ-"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r w:rsidRPr="007A3EAD">
        <w:rPr>
          <w:lang w:val="ru-RU"/>
        </w:rPr>
        <w:br/>
      </w:r>
      <w:r w:rsidRPr="007A3EAD">
        <w:rPr>
          <w:lang w:val="ru-RU"/>
        </w:rPr>
        <w:br/>
        <w:t>срок деятельности юридического лица с учетом реорганизации составляет не менее 5 лет;</w:t>
      </w:r>
      <w:r w:rsidRPr="007A3EAD">
        <w:rPr>
          <w:lang w:val="ru-RU"/>
        </w:rPr>
        <w:br/>
      </w:r>
    </w:p>
    <w:p w:rsidR="007A3EAD" w:rsidRPr="007A3EAD" w:rsidRDefault="007A3EAD" w:rsidP="007A3EAD">
      <w:pPr>
        <w:rPr>
          <w:lang w:val="ru-RU"/>
        </w:rPr>
      </w:pPr>
      <w:r w:rsidRPr="007A3EAD">
        <w:rPr>
          <w:lang w:val="ru-RU"/>
        </w:rPr>
        <w:t>в) для дочерних обществ - соответствие дочернего общества требованиям, установленным пунктом 5 настоящих Правил.</w:t>
      </w:r>
      <w:r w:rsidRPr="007A3EAD">
        <w:rPr>
          <w:lang w:val="ru-RU"/>
        </w:rPr>
        <w:br/>
        <w:t>(Пункт в редакции, введенной в действие с 10 июля 2020 года</w:t>
      </w:r>
      <w:r w:rsidRPr="007A3EAD">
        <w:t> </w:t>
      </w:r>
      <w:hyperlink r:id="rId10"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7. В целях участия в отборе:</w:t>
      </w:r>
      <w:r w:rsidRPr="007A3EAD">
        <w:rPr>
          <w:lang w:val="ru-RU"/>
        </w:rPr>
        <w:br/>
      </w:r>
    </w:p>
    <w:p w:rsidR="007A3EAD" w:rsidRPr="007A3EAD" w:rsidRDefault="007A3EAD" w:rsidP="007A3EAD">
      <w:pPr>
        <w:rPr>
          <w:lang w:val="ru-RU"/>
        </w:rPr>
      </w:pPr>
      <w:r w:rsidRPr="007A3EAD">
        <w:rPr>
          <w:lang w:val="ru-RU"/>
        </w:rPr>
        <w:t>а) системно значимая кредитная организация направляет в Министерство цифрового развития, связи и массовых коммуникаций Российской Федерации заявку на участие в отборе, а также следующие документы:</w:t>
      </w:r>
      <w:r w:rsidRPr="007A3EAD">
        <w:rPr>
          <w:lang w:val="ru-RU"/>
        </w:rPr>
        <w:br/>
      </w:r>
      <w:r w:rsidRPr="007A3EAD">
        <w:rPr>
          <w:lang w:val="ru-RU"/>
        </w:rPr>
        <w:br/>
        <w:t>справка налогового органа, подтверждающая соответствие кредитной организации требованиям, предусмотренным подпунктом "а" пункта 5 настоящих Правил (в случае непредставления системно значимой кредитной организацией такого документа Министерство цифрового развития, связи и массовых коммуникаций Российской Федерации запрашивает его самостоятельно);</w:t>
      </w:r>
      <w:r w:rsidRPr="007A3EAD">
        <w:rPr>
          <w:lang w:val="ru-RU"/>
        </w:rPr>
        <w:br/>
      </w:r>
      <w:r w:rsidRPr="007A3EAD">
        <w:rPr>
          <w:lang w:val="ru-RU"/>
        </w:rPr>
        <w:br/>
        <w:t>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системно значимой кредитной организации, подтверждающая соответствие системно значимой кредитной организации требованиям подпунктов "б" - "д" пункта 5 настоящих Правил;</w:t>
      </w:r>
      <w:r w:rsidRPr="007A3EAD">
        <w:rPr>
          <w:lang w:val="ru-RU"/>
        </w:rPr>
        <w:br/>
      </w:r>
    </w:p>
    <w:p w:rsidR="007A3EAD" w:rsidRPr="007A3EAD" w:rsidRDefault="007A3EAD" w:rsidP="007A3EAD">
      <w:pPr>
        <w:rPr>
          <w:lang w:val="ru-RU"/>
        </w:rPr>
      </w:pPr>
      <w:r w:rsidRPr="007A3EAD">
        <w:rPr>
          <w:lang w:val="ru-RU"/>
        </w:rPr>
        <w:t>б) иное юридическое лицо направляет в Министерство цифрового развития, связи и массовых коммуникаций Российской Федерации заявку на участие в отборе, а также следующие документы:</w:t>
      </w:r>
      <w:r w:rsidRPr="007A3EAD">
        <w:rPr>
          <w:lang w:val="ru-RU"/>
        </w:rPr>
        <w:br/>
      </w:r>
      <w:r w:rsidRPr="007A3EAD">
        <w:rPr>
          <w:lang w:val="ru-RU"/>
        </w:rPr>
        <w:br/>
        <w:t>справка налогового органа, подтверждающая соответствие иного юридического лица требованиям, предусмотренным подпунктом "а" пункта 5 настоящих Правил (в случае непредставления иным юридическим лицом такого документа Министерство цифрового развития, связи и массовых коммуникаций Российской Федерации запрашивает его самостоятельно);</w:t>
      </w:r>
      <w:r w:rsidRPr="007A3EAD">
        <w:rPr>
          <w:lang w:val="ru-RU"/>
        </w:rPr>
        <w:br/>
      </w:r>
      <w:r w:rsidRPr="007A3EAD">
        <w:rPr>
          <w:lang w:val="ru-RU"/>
        </w:rPr>
        <w:br/>
        <w:t>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иного юридического лица, подтверждающая соответствие его требованиям подпунктов "б" - "д" пункта 5 настоящих Правил;</w:t>
      </w:r>
      <w:r w:rsidRPr="007A3EAD">
        <w:rPr>
          <w:lang w:val="ru-RU"/>
        </w:rPr>
        <w:br/>
      </w:r>
      <w:r w:rsidRPr="007A3EAD">
        <w:rPr>
          <w:lang w:val="ru-RU"/>
        </w:rPr>
        <w:br/>
        <w:t>справки, подписанные руководителем или уполномоченным им лицом (с представлением документов, подтверждающих полномочия этого лица) и главным бухгалтером (при наличии) иного юридического лица, подтверждающие его соответствие требованиям, предусмотренным подпунктом "б" пункта 6 настоящих Правил;</w:t>
      </w:r>
      <w:r w:rsidRPr="007A3EAD">
        <w:rPr>
          <w:lang w:val="ru-RU"/>
        </w:rPr>
        <w:br/>
      </w:r>
    </w:p>
    <w:p w:rsidR="007A3EAD" w:rsidRPr="007A3EAD" w:rsidRDefault="007A3EAD" w:rsidP="007A3EAD">
      <w:pPr>
        <w:rPr>
          <w:lang w:val="ru-RU"/>
        </w:rPr>
      </w:pPr>
      <w:r w:rsidRPr="007A3EAD">
        <w:rPr>
          <w:lang w:val="ru-RU"/>
        </w:rPr>
        <w:lastRenderedPageBreak/>
        <w:t>в) дочернее общество направляет в Министерство цифрового развития, связи и массовых коммуникаций Российской Федерации заявку на участие в отборе, а также следующие документы:</w:t>
      </w:r>
      <w:r w:rsidRPr="007A3EAD">
        <w:rPr>
          <w:lang w:val="ru-RU"/>
        </w:rPr>
        <w:br/>
      </w:r>
      <w:r w:rsidRPr="007A3EAD">
        <w:rPr>
          <w:lang w:val="ru-RU"/>
        </w:rPr>
        <w:br/>
        <w:t>справка налогового органа, подтверждающая соответствие дочернего общества требованиям, предусмотренным подпунктом "а" пункта 5 настоящих Правил (в случае непредставления дочерним обществом такого документа Министерство цифрового развития, связи и массовых коммуникаций Российской Федерации запрашивает его самостоятельно);</w:t>
      </w:r>
      <w:r w:rsidRPr="007A3EAD">
        <w:rPr>
          <w:lang w:val="ru-RU"/>
        </w:rPr>
        <w:br/>
      </w:r>
      <w:r w:rsidRPr="007A3EAD">
        <w:rPr>
          <w:lang w:val="ru-RU"/>
        </w:rPr>
        <w:br/>
        <w:t>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дочернего общества, подтверждающая соответствие его требованиям подпунктов "б" - "д" пункта 5 настоящих Правил;</w:t>
      </w:r>
      <w:r w:rsidRPr="007A3EAD">
        <w:rPr>
          <w:lang w:val="ru-RU"/>
        </w:rPr>
        <w:br/>
      </w:r>
      <w:r w:rsidRPr="007A3EAD">
        <w:rPr>
          <w:lang w:val="ru-RU"/>
        </w:rPr>
        <w:br/>
        <w:t>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дочернего общества, подтверждающая, что общество является дочерним, и документы, подтверждающие отнесение общества к дочернему обществу.</w:t>
      </w:r>
      <w:r w:rsidRPr="007A3EAD">
        <w:rPr>
          <w:lang w:val="ru-RU"/>
        </w:rPr>
        <w:br/>
        <w:t>(Пункт в редакции, введенной в действие с 10 июля 2020 года</w:t>
      </w:r>
      <w:r w:rsidRPr="007A3EAD">
        <w:t> </w:t>
      </w:r>
      <w:hyperlink r:id="rId11"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8. Министерство цифрового развития, связи и массовых коммуникаций Российской Федерации проводит отбор в соответствии со следующим порядком:</w:t>
      </w:r>
      <w:r w:rsidRPr="007A3EAD">
        <w:rPr>
          <w:lang w:val="ru-RU"/>
        </w:rPr>
        <w:br/>
      </w:r>
    </w:p>
    <w:p w:rsidR="007A3EAD" w:rsidRPr="007A3EAD" w:rsidRDefault="007A3EAD" w:rsidP="007A3EAD">
      <w:pPr>
        <w:rPr>
          <w:lang w:val="ru-RU"/>
        </w:rPr>
      </w:pPr>
      <w:r w:rsidRPr="007A3EAD">
        <w:rPr>
          <w:lang w:val="ru-RU"/>
        </w:rPr>
        <w:t>а) регистрирует в порядке поступления заявку на участие в отборе и документы, представленные в соответствии с пунктом 7 настоящих Правил;</w:t>
      </w:r>
      <w:r w:rsidRPr="007A3EAD">
        <w:rPr>
          <w:lang w:val="ru-RU"/>
        </w:rPr>
        <w:br/>
      </w:r>
    </w:p>
    <w:p w:rsidR="007A3EAD" w:rsidRPr="007A3EAD" w:rsidRDefault="007A3EAD" w:rsidP="007A3EAD">
      <w:pPr>
        <w:rPr>
          <w:lang w:val="ru-RU"/>
        </w:rPr>
      </w:pPr>
      <w:r w:rsidRPr="007A3EAD">
        <w:rPr>
          <w:lang w:val="ru-RU"/>
        </w:rPr>
        <w:t>б) проверяет в течение 10 рабочих дней со дня поступления заявки на участие в отборе и документов, указанных в пункте 7 настоящих Правил, полноту и достоверность содержащихся в них сведений и соответствие системно значимой кредитной организации или дочернего общества требованиям, указанным в пункте 5 настоящих Правил, или соответствие иного юридического лица требованиям, указанным в пункте 5 и подпункте "б" пункта 6 настоящих Правил, и принимает решение об определении системно значимой кредитной организации, иного юридического лица или дочернего общества уполномоченным банком либо решение о признании системно значимой кредитной организации, иного юридического лица или дочернего общества не прошедшими отбор в случае недостоверности представленной информации или непредставления (представления не в полном объеме) указанных в пункте 7 настоящих Правил документов, а также в случае несоответствия системно значимой кредитной организации или дочернего общества требованиям, указанным в пункте 5 настоящих Правил, или несоответствия иного юридического лица требованиям, указанным в пункте 5 и подпункте "б" пункта 6 настоящих Правил, и уведомляет системно значимую кредитную организацию, иное юридическое лицо или дочернее общество о принятом решении в течение 5 рабочих дней со дня принятия соответствующего решения.</w:t>
      </w:r>
      <w:r w:rsidRPr="007A3EAD">
        <w:rPr>
          <w:lang w:val="ru-RU"/>
        </w:rPr>
        <w:br/>
        <w:t>(Пункт в редакции, введенной в действие с 10 июля 2020 года</w:t>
      </w:r>
      <w:r w:rsidRPr="007A3EAD">
        <w:t> </w:t>
      </w:r>
      <w:hyperlink r:id="rId12"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9. Заемщик самостоятельно выбирает уполномоченный банк для получения льготного кредита. При этом заемщик для получения льготного кредита должен соответствовать следующим требованиям:</w:t>
      </w:r>
      <w:r w:rsidRPr="007A3EAD">
        <w:rPr>
          <w:lang w:val="ru-RU"/>
        </w:rPr>
        <w:br/>
      </w:r>
    </w:p>
    <w:p w:rsidR="007A3EAD" w:rsidRPr="007A3EAD" w:rsidRDefault="007A3EAD" w:rsidP="007A3EAD">
      <w:pPr>
        <w:rPr>
          <w:lang w:val="ru-RU"/>
        </w:rPr>
      </w:pPr>
      <w:r w:rsidRPr="007A3EAD">
        <w:rPr>
          <w:lang w:val="ru-RU"/>
        </w:rPr>
        <w:lastRenderedPageBreak/>
        <w:t>а) заемщик не находится в процессе ликвидации;</w:t>
      </w:r>
      <w:r w:rsidRPr="007A3EAD">
        <w:rPr>
          <w:lang w:val="ru-RU"/>
        </w:rPr>
        <w:br/>
      </w:r>
    </w:p>
    <w:p w:rsidR="007A3EAD" w:rsidRPr="007A3EAD" w:rsidRDefault="007A3EAD" w:rsidP="007A3EAD">
      <w:pPr>
        <w:rPr>
          <w:lang w:val="ru-RU"/>
        </w:rPr>
      </w:pPr>
      <w:r w:rsidRPr="007A3EAD">
        <w:rPr>
          <w:lang w:val="ru-RU"/>
        </w:rPr>
        <w:t>б) заемщик обладает статусом налогового резидента Российской Федерации;</w:t>
      </w:r>
      <w:r w:rsidRPr="007A3EAD">
        <w:rPr>
          <w:lang w:val="ru-RU"/>
        </w:rPr>
        <w:br/>
      </w:r>
    </w:p>
    <w:p w:rsidR="007A3EAD" w:rsidRPr="007A3EAD" w:rsidRDefault="007A3EAD" w:rsidP="007A3EAD">
      <w:pPr>
        <w:rPr>
          <w:lang w:val="ru-RU"/>
        </w:rPr>
      </w:pPr>
      <w:r w:rsidRPr="007A3EAD">
        <w:rPr>
          <w:lang w:val="ru-RU"/>
        </w:rPr>
        <w:t>в) заемщик зарегистрирован на территории Российской Федерации в соответствии с</w:t>
      </w:r>
      <w:r w:rsidRPr="007A3EAD">
        <w:t> </w:t>
      </w:r>
      <w:hyperlink r:id="rId13" w:history="1">
        <w:r w:rsidRPr="007A3EAD">
          <w:rPr>
            <w:rStyle w:val="a3"/>
            <w:lang w:val="ru-RU"/>
          </w:rPr>
          <w:t>Федеральным законом "О государственной регистрации юридических лиц и индивидуальных предпринимателей"</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г) в отношении заемщика не введена процедура банкротства.</w:t>
      </w:r>
      <w:r w:rsidRPr="007A3EAD">
        <w:rPr>
          <w:lang w:val="ru-RU"/>
        </w:rPr>
        <w:br/>
        <w:t>(Пункт в редакции, введенной в действие с 10 июля 2020 года</w:t>
      </w:r>
      <w:r w:rsidRPr="007A3EAD">
        <w:t> </w:t>
      </w:r>
      <w:hyperlink r:id="rId14"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 xml:space="preserve">10. Уполномоченный банк рассматривает возможность предоставления льготного кредита в соответствии с правилами и процедурами, принятыми в уполномоченном банке, и с учетом требований, установленных пунктом 9 настоящих Правил, а также с учетом требований к проекту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предусмотренных приложением </w:t>
      </w:r>
      <w:r w:rsidRPr="007A3EAD">
        <w:t>N</w:t>
      </w:r>
      <w:r w:rsidRPr="007A3EAD">
        <w:rPr>
          <w:lang w:val="ru-RU"/>
        </w:rPr>
        <w:t xml:space="preserve"> 1 к настоящим Правилам.</w:t>
      </w:r>
      <w:r w:rsidRPr="007A3EAD">
        <w:rPr>
          <w:lang w:val="ru-RU"/>
        </w:rPr>
        <w:br/>
        <w:t>(Абзац в редакции, введенной в действие с 10 июля 2020 года</w:t>
      </w:r>
      <w:r w:rsidRPr="007A3EAD">
        <w:t> </w:t>
      </w:r>
      <w:hyperlink r:id="rId15"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Абзац утратил силу с 10 июля 2020 года -</w:t>
      </w:r>
      <w:r w:rsidRPr="007A3EAD">
        <w:t> </w:t>
      </w:r>
      <w:hyperlink r:id="rId16" w:history="1">
        <w:r w:rsidRPr="007A3EAD">
          <w:rPr>
            <w:rStyle w:val="a3"/>
            <w:lang w:val="ru-RU"/>
          </w:rPr>
          <w:t xml:space="preserve">постановление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Абзац утратил силу с 10 июля 2020 года -</w:t>
      </w:r>
      <w:r w:rsidRPr="007A3EAD">
        <w:t> </w:t>
      </w:r>
      <w:hyperlink r:id="rId17" w:history="1">
        <w:r w:rsidRPr="007A3EAD">
          <w:rPr>
            <w:rStyle w:val="a3"/>
            <w:lang w:val="ru-RU"/>
          </w:rPr>
          <w:t xml:space="preserve">постановление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Абзац утратил силу с 10 июля 2020 года -</w:t>
      </w:r>
      <w:r w:rsidRPr="007A3EAD">
        <w:t> </w:t>
      </w:r>
      <w:hyperlink r:id="rId18" w:history="1">
        <w:r w:rsidRPr="007A3EAD">
          <w:rPr>
            <w:rStyle w:val="a3"/>
            <w:lang w:val="ru-RU"/>
          </w:rPr>
          <w:t xml:space="preserve">постановление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Организационно-техническое и консультационное обеспечение деятельности по отбору и мониторингу реализации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в рамках настоящих Правил осуществляет федеральное государственное бюджетное учреждение "Центр экспертизы и координации информатизации" в пределах предоставляемой из федерального бюджета субсидии на цели обеспечения организации реализации проектов (в том числе федеральных проектов), включая методическую поддержку, координацию, мониторинг, свод и анализ информации об их реализации указанным федеральным государственным бюджетным учреждением.</w:t>
      </w:r>
      <w:r w:rsidRPr="007A3EAD">
        <w:rPr>
          <w:lang w:val="ru-RU"/>
        </w:rPr>
        <w:br/>
        <w:t>(Абзац в редакции, введенной в действие с 10 июля 2020 года</w:t>
      </w:r>
      <w:r w:rsidRPr="007A3EAD">
        <w:t> </w:t>
      </w:r>
      <w:hyperlink r:id="rId19"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 xml:space="preserve">Федеральное государственное бюджетное учреждение "Центр экспертизы и координации информатизации" проводит экспертизу пакета документов заемщика по проекту по преобразованию </w:t>
      </w:r>
      <w:r w:rsidRPr="007A3EAD">
        <w:rPr>
          <w:lang w:val="ru-RU"/>
        </w:rPr>
        <w:lastRenderedPageBreak/>
        <w:t xml:space="preserve">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на соответствие требованиям, предусмотренным приложением </w:t>
      </w:r>
      <w:r w:rsidRPr="007A3EAD">
        <w:t>N</w:t>
      </w:r>
      <w:r w:rsidRPr="007A3EAD">
        <w:rPr>
          <w:lang w:val="ru-RU"/>
        </w:rPr>
        <w:t xml:space="preserve"> 1 к настоящим Правилам, и формирует соответствующее заключение.</w:t>
      </w:r>
      <w:r w:rsidRPr="007A3EAD">
        <w:rPr>
          <w:lang w:val="ru-RU"/>
        </w:rPr>
        <w:br/>
        <w:t>(Абзац в редакции, введенной в действие с 10 июля 2020 года</w:t>
      </w:r>
      <w:r w:rsidRPr="007A3EAD">
        <w:t> </w:t>
      </w:r>
      <w:hyperlink r:id="rId20"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11. Минимальный размер льготного кредита, предоставляемого уполномоченными банками заемщику на реализацию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составляет 25 млн. рублей, максимальный размер льготного кредита, предоставляемого уполномоченными банками заемщикам на реализацию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составляет 5 млрд. рублей.</w:t>
      </w:r>
      <w:r w:rsidRPr="007A3EAD">
        <w:rPr>
          <w:lang w:val="ru-RU"/>
        </w:rPr>
        <w:br/>
        <w:t>(Абзац в редакции, введенной в действие с 10 июля 2020 года</w:t>
      </w:r>
      <w:r w:rsidRPr="007A3EAD">
        <w:t> </w:t>
      </w:r>
      <w:hyperlink r:id="rId21"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r w:rsidRPr="007A3EAD">
        <w:rPr>
          <w:lang w:val="ru-RU"/>
        </w:rPr>
        <w:br/>
        <w:t>Минимальный размер льготного кредита, предоставляемого уполномоченными банками заемщикам на реализацию программы составляет 500 млн. рублей. Максимальный размер льготного кредита, предоставляемого уполномоченными банками заемщикам на реализацию программы, составляет 10 млрд. рублей.</w:t>
      </w:r>
      <w:r w:rsidRPr="007A3EAD">
        <w:rPr>
          <w:lang w:val="ru-RU"/>
        </w:rPr>
        <w:br/>
        <w:t>(Абзац дополнительно включен с 10 июля 2020 года</w:t>
      </w:r>
      <w:r w:rsidRPr="007A3EAD">
        <w:t> </w:t>
      </w:r>
      <w:hyperlink r:id="rId22"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Проверку целевого использования льготного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r w:rsidRPr="007A3EAD">
        <w:rPr>
          <w:lang w:val="ru-RU"/>
        </w:rPr>
        <w:br/>
      </w:r>
    </w:p>
    <w:p w:rsidR="007A3EAD" w:rsidRPr="007A3EAD" w:rsidRDefault="007A3EAD" w:rsidP="007A3EAD">
      <w:pPr>
        <w:rPr>
          <w:lang w:val="ru-RU"/>
        </w:rPr>
      </w:pPr>
      <w:r w:rsidRPr="007A3EAD">
        <w:rPr>
          <w:lang w:val="ru-RU"/>
        </w:rPr>
        <w:t>12. Средства, предоставленные уполномоченным банком заемщику в соответствии с кредитным договором (соглашением), не могут быть направлены на цели рефинансирования, размещены на депозитах, а также в иных финансовых инструментах. В случае нарушения заемщиком такого условия уполномоченный банк уведомляет об этом Министерство цифрового развития, связи и массовых коммуникаций Российской Федерации.</w:t>
      </w:r>
      <w:r w:rsidRPr="007A3EAD">
        <w:rPr>
          <w:lang w:val="ru-RU"/>
        </w:rPr>
        <w:br/>
        <w:t>(Пункт в редакции, введенной в действие с 10 июля 2020 года</w:t>
      </w:r>
      <w:r w:rsidRPr="007A3EAD">
        <w:t> </w:t>
      </w:r>
      <w:hyperlink r:id="rId23"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13. Субсидии предоставляются уполномоченным банкам в размере 90 процентов ключевой ставки Центрального банка Российской Федерации, действующей на дату заключения кредитного договора (соглашения). В течение срока действия кредитного договора (соглашения) размер субсидии, предоставляемой уполномоченным банкам, рассчитывается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r w:rsidRPr="007A3EAD">
        <w:rPr>
          <w:lang w:val="ru-RU"/>
        </w:rPr>
        <w:br/>
        <w:t>(Абзац в редакции, введенной в действие с 10 июля 2020 года</w:t>
      </w:r>
      <w:r w:rsidRPr="007A3EAD">
        <w:t> </w:t>
      </w:r>
      <w:hyperlink r:id="rId24"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lastRenderedPageBreak/>
        <w:t>В случае изменения размера ключевой ставки Центрального банка Российской Федерации ее новое значение для расчета размера субсидии применяется начиная со дня ее изменения.</w:t>
      </w:r>
      <w:r w:rsidRPr="007A3EAD">
        <w:rPr>
          <w:lang w:val="ru-RU"/>
        </w:rPr>
        <w:br/>
      </w:r>
    </w:p>
    <w:p w:rsidR="007A3EAD" w:rsidRPr="007A3EAD" w:rsidRDefault="007A3EAD" w:rsidP="007A3EAD">
      <w:pPr>
        <w:rPr>
          <w:lang w:val="ru-RU"/>
        </w:rPr>
      </w:pPr>
      <w:r w:rsidRPr="007A3EAD">
        <w:rPr>
          <w:lang w:val="ru-RU"/>
        </w:rPr>
        <w:t>Период субсидирования начинается со дня заключения кредитного договора (соглашения) и действует до дня окончания срока действия кредитного договора (соглашения), но не позднее даты завершения федерального проекта "Цифровые технологии" национальной программы "Цифровая экономика Российской Федерации.</w:t>
      </w:r>
      <w:r w:rsidRPr="007A3EAD">
        <w:rPr>
          <w:lang w:val="ru-RU"/>
        </w:rPr>
        <w:br/>
        <w:t>(Абзац в редакции, введенной в действие с 10 июля 2020 года</w:t>
      </w:r>
      <w:r w:rsidRPr="007A3EAD">
        <w:t> </w:t>
      </w:r>
      <w:hyperlink r:id="rId25"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13_1. Субсидии предоставляются дочернему обществу, определенному по итогам отбора уполномоченным банком на возмещение затрат, связанных исключительно с предоставлением финансирования на реализацию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на основании кредитного договора (соглашения) по льготной ставке под уступку денежного требования (факторинг и другие формы уступки).</w:t>
      </w:r>
      <w:r w:rsidRPr="007A3EAD">
        <w:rPr>
          <w:lang w:val="ru-RU"/>
        </w:rPr>
        <w:br/>
        <w:t>(Пункт дополнительно включен с 10 июля 2020 года</w:t>
      </w:r>
      <w:r w:rsidRPr="007A3EAD">
        <w:t> </w:t>
      </w:r>
      <w:hyperlink r:id="rId26"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14. Субсидия предоставляется уполномоченному банку на основании соглашения о предоставлении субсидии.</w:t>
      </w:r>
      <w:r w:rsidRPr="007A3EAD">
        <w:rPr>
          <w:lang w:val="ru-RU"/>
        </w:rPr>
        <w:br/>
      </w:r>
      <w:r w:rsidRPr="007A3EAD">
        <w:rPr>
          <w:lang w:val="ru-RU"/>
        </w:rPr>
        <w:br/>
        <w:t>Соглашение о предоставлении субсидии заключается на срок до конца календарного года.</w:t>
      </w:r>
      <w:r w:rsidRPr="007A3EAD">
        <w:rPr>
          <w:lang w:val="ru-RU"/>
        </w:rPr>
        <w:br/>
        <w:t>(Пункт в редакции, введенной в действие с 10 июля 2020 года</w:t>
      </w:r>
      <w:r w:rsidRPr="007A3EAD">
        <w:t> </w:t>
      </w:r>
      <w:hyperlink r:id="rId27"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15. В целях заключения соглашения о предоставлении субсидии уполномоченный банк в течение 15 рабочих дней со дня получения от Министерства цифрового развития, связи и массовых коммуникаций Российской Федерации уведомления об определении его прошедшим отбор направляет в Министерство заявление о заключении соглашения о предоставлении субсидии (в произвольной форме), подписанное руководителем уполномоченного банка или уполномоченным им лицом (с представлением документов, подтверждающих полномочия этого лица), с приложением следующих документов:</w:t>
      </w:r>
      <w:r w:rsidRPr="007A3EAD">
        <w:rPr>
          <w:lang w:val="ru-RU"/>
        </w:rPr>
        <w:br/>
      </w:r>
    </w:p>
    <w:p w:rsidR="007A3EAD" w:rsidRPr="007A3EAD" w:rsidRDefault="007A3EAD" w:rsidP="007A3EAD">
      <w:pPr>
        <w:rPr>
          <w:lang w:val="ru-RU"/>
        </w:rPr>
      </w:pPr>
      <w:r w:rsidRPr="007A3EAD">
        <w:rPr>
          <w:lang w:val="ru-RU"/>
        </w:rPr>
        <w:t>а) справка налогового органа, подтверждающая соответствие уполномоченного банка требованиям, предусмотренным подпунктом "а" пункта 5 настоящих Правил (в случае непредставления уполномоченным банком такого документа Министерство цифрового развития, связи и массовых коммуникаций Российской Федерации запрашивает его самостоятельно);</w:t>
      </w:r>
      <w:r w:rsidRPr="007A3EAD">
        <w:rPr>
          <w:lang w:val="ru-RU"/>
        </w:rPr>
        <w:br/>
      </w:r>
    </w:p>
    <w:p w:rsidR="007A3EAD" w:rsidRPr="007A3EAD" w:rsidRDefault="007A3EAD" w:rsidP="007A3EAD">
      <w:pPr>
        <w:rPr>
          <w:lang w:val="ru-RU"/>
        </w:rPr>
      </w:pPr>
      <w:r w:rsidRPr="007A3EAD">
        <w:rPr>
          <w:lang w:val="ru-RU"/>
        </w:rPr>
        <w:t>б) 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уполномоченного банка, подтверждающая соответствие его требованиям подпунктов "б" - "д" пункта 5 настоящих Правил;</w:t>
      </w:r>
      <w:r w:rsidRPr="007A3EAD">
        <w:rPr>
          <w:lang w:val="ru-RU"/>
        </w:rPr>
        <w:br/>
      </w:r>
    </w:p>
    <w:p w:rsidR="007A3EAD" w:rsidRPr="007A3EAD" w:rsidRDefault="007A3EAD" w:rsidP="007A3EAD">
      <w:pPr>
        <w:rPr>
          <w:lang w:val="ru-RU"/>
        </w:rPr>
      </w:pPr>
      <w:r w:rsidRPr="007A3EAD">
        <w:rPr>
          <w:lang w:val="ru-RU"/>
        </w:rPr>
        <w:lastRenderedPageBreak/>
        <w:t>в) прогнозный размер субсидии, необходимый получателю субсидии в текущем году на возмещение затрат на предоставление льготных кредитов заемщикам на реализацию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w:t>
      </w:r>
      <w:r w:rsidRPr="007A3EAD">
        <w:rPr>
          <w:lang w:val="ru-RU"/>
        </w:rPr>
        <w:br/>
        <w:t>(Пункт в редакции, введенной в действие с 10 июля 2020 года</w:t>
      </w:r>
      <w:r w:rsidRPr="007A3EAD">
        <w:t> </w:t>
      </w:r>
      <w:hyperlink r:id="rId28"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16. Соглашение о предоставлении субсидии должно в том числе предусматривать:</w:t>
      </w:r>
      <w:r w:rsidRPr="007A3EAD">
        <w:rPr>
          <w:lang w:val="ru-RU"/>
        </w:rPr>
        <w:br/>
      </w:r>
    </w:p>
    <w:p w:rsidR="007A3EAD" w:rsidRPr="007A3EAD" w:rsidRDefault="007A3EAD" w:rsidP="007A3EAD">
      <w:pPr>
        <w:rPr>
          <w:lang w:val="ru-RU"/>
        </w:rPr>
      </w:pPr>
      <w:r w:rsidRPr="007A3EAD">
        <w:rPr>
          <w:lang w:val="ru-RU"/>
        </w:rPr>
        <w:t>а) сроки перечисления субсидии;</w:t>
      </w:r>
      <w:r w:rsidRPr="007A3EAD">
        <w:rPr>
          <w:lang w:val="ru-RU"/>
        </w:rPr>
        <w:br/>
      </w:r>
    </w:p>
    <w:p w:rsidR="007A3EAD" w:rsidRPr="007A3EAD" w:rsidRDefault="007A3EAD" w:rsidP="007A3EAD">
      <w:pPr>
        <w:rPr>
          <w:lang w:val="ru-RU"/>
        </w:rPr>
      </w:pPr>
      <w:r w:rsidRPr="007A3EAD">
        <w:rPr>
          <w:lang w:val="ru-RU"/>
        </w:rPr>
        <w:t>б) согласие уполномоченного банка на проведение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проверок соблюдения уполномоченным банком целей, условий и порядка предоставления субсидии, которые установлены настоящими Правилами и соглашением о предоставлении субсидии;</w:t>
      </w:r>
      <w:r w:rsidRPr="007A3EAD">
        <w:rPr>
          <w:lang w:val="ru-RU"/>
        </w:rPr>
        <w:br/>
      </w:r>
    </w:p>
    <w:p w:rsidR="007A3EAD" w:rsidRPr="007A3EAD" w:rsidRDefault="007A3EAD" w:rsidP="007A3EAD">
      <w:pPr>
        <w:rPr>
          <w:lang w:val="ru-RU"/>
        </w:rPr>
      </w:pPr>
      <w:r w:rsidRPr="007A3EAD">
        <w:rPr>
          <w:lang w:val="ru-RU"/>
        </w:rPr>
        <w:t>в) значения результата предоставления субсидии, предусмотренного пунктом 29 настоящих Правил;</w:t>
      </w:r>
      <w:r w:rsidRPr="007A3EAD">
        <w:rPr>
          <w:lang w:val="ru-RU"/>
        </w:rPr>
        <w:br/>
      </w:r>
    </w:p>
    <w:p w:rsidR="007A3EAD" w:rsidRPr="007A3EAD" w:rsidRDefault="007A3EAD" w:rsidP="007A3EAD">
      <w:pPr>
        <w:rPr>
          <w:lang w:val="ru-RU"/>
        </w:rPr>
      </w:pPr>
      <w:r w:rsidRPr="007A3EAD">
        <w:rPr>
          <w:lang w:val="ru-RU"/>
        </w:rPr>
        <w:t>г) ответственность уполномоченного банка за нарушение условий, определенных соглашением о предоставлении субсидии;</w:t>
      </w:r>
      <w:r w:rsidRPr="007A3EAD">
        <w:rPr>
          <w:lang w:val="ru-RU"/>
        </w:rPr>
        <w:br/>
      </w:r>
    </w:p>
    <w:p w:rsidR="007A3EAD" w:rsidRPr="007A3EAD" w:rsidRDefault="007A3EAD" w:rsidP="007A3EAD">
      <w:pPr>
        <w:rPr>
          <w:lang w:val="ru-RU"/>
        </w:rPr>
      </w:pPr>
      <w:r w:rsidRPr="007A3EAD">
        <w:rPr>
          <w:lang w:val="ru-RU"/>
        </w:rPr>
        <w:t>д) порядок и сроки возврата уполномоченным банком средств субсидии, использованных уполномоченным банком, в случае установления по итогам проверок, проведенных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факта нарушения целей, условий и порядка предоставления субсидии, определенных в соглашении о предоставлении субсидии и настоящими Правилами;</w:t>
      </w:r>
      <w:r w:rsidRPr="007A3EAD">
        <w:rPr>
          <w:lang w:val="ru-RU"/>
        </w:rPr>
        <w:br/>
      </w:r>
    </w:p>
    <w:p w:rsidR="007A3EAD" w:rsidRPr="007A3EAD" w:rsidRDefault="007A3EAD" w:rsidP="007A3EAD">
      <w:pPr>
        <w:rPr>
          <w:lang w:val="ru-RU"/>
        </w:rPr>
      </w:pPr>
      <w:r w:rsidRPr="007A3EAD">
        <w:rPr>
          <w:lang w:val="ru-RU"/>
        </w:rPr>
        <w:t>е) основания и порядок расторжения соглашения о предоставлении субсидии;</w:t>
      </w:r>
      <w:r w:rsidRPr="007A3EAD">
        <w:rPr>
          <w:lang w:val="ru-RU"/>
        </w:rPr>
        <w:br/>
      </w:r>
    </w:p>
    <w:p w:rsidR="007A3EAD" w:rsidRPr="007A3EAD" w:rsidRDefault="007A3EAD" w:rsidP="007A3EAD">
      <w:pPr>
        <w:rPr>
          <w:lang w:val="ru-RU"/>
        </w:rPr>
      </w:pPr>
      <w:r w:rsidRPr="007A3EAD">
        <w:rPr>
          <w:lang w:val="ru-RU"/>
        </w:rPr>
        <w:t>ж) перечень документов, представляемых уполномоченным банком для получения субсидии;</w:t>
      </w:r>
      <w:r w:rsidRPr="007A3EAD">
        <w:rPr>
          <w:lang w:val="ru-RU"/>
        </w:rPr>
        <w:br/>
      </w:r>
    </w:p>
    <w:p w:rsidR="007A3EAD" w:rsidRPr="007A3EAD" w:rsidRDefault="007A3EAD" w:rsidP="007A3EAD">
      <w:pPr>
        <w:rPr>
          <w:lang w:val="ru-RU"/>
        </w:rPr>
      </w:pPr>
      <w:r w:rsidRPr="007A3EAD">
        <w:rPr>
          <w:lang w:val="ru-RU"/>
        </w:rPr>
        <w:t>з) размер субсидии в соответствии с пунктом 13 настоящих Правил;</w:t>
      </w:r>
      <w:r w:rsidRPr="007A3EAD">
        <w:rPr>
          <w:lang w:val="ru-RU"/>
        </w:rPr>
        <w:br/>
      </w:r>
    </w:p>
    <w:p w:rsidR="007A3EAD" w:rsidRPr="007A3EAD" w:rsidRDefault="007A3EAD" w:rsidP="007A3EAD">
      <w:pPr>
        <w:rPr>
          <w:lang w:val="ru-RU"/>
        </w:rPr>
      </w:pPr>
      <w:r w:rsidRPr="007A3EAD">
        <w:rPr>
          <w:lang w:val="ru-RU"/>
        </w:rPr>
        <w:t>и) счет, на который перечисляется субсидия в случае принятия решения о ее предоставлении;</w:t>
      </w:r>
      <w:r w:rsidRPr="007A3EAD">
        <w:rPr>
          <w:lang w:val="ru-RU"/>
        </w:rPr>
        <w:br/>
      </w:r>
    </w:p>
    <w:p w:rsidR="007A3EAD" w:rsidRPr="007A3EAD" w:rsidRDefault="007A3EAD" w:rsidP="007A3EAD">
      <w:pPr>
        <w:rPr>
          <w:lang w:val="ru-RU"/>
        </w:rPr>
      </w:pPr>
      <w:r w:rsidRPr="007A3EAD">
        <w:rPr>
          <w:lang w:val="ru-RU"/>
        </w:rPr>
        <w:t xml:space="preserve">к) порядок и сроки возврата уполномоченным банком соответствующих средств в случае </w:t>
      </w:r>
      <w:proofErr w:type="spellStart"/>
      <w:r w:rsidRPr="007A3EAD">
        <w:rPr>
          <w:lang w:val="ru-RU"/>
        </w:rPr>
        <w:t>недостижения</w:t>
      </w:r>
      <w:proofErr w:type="spellEnd"/>
      <w:r w:rsidRPr="007A3EAD">
        <w:rPr>
          <w:lang w:val="ru-RU"/>
        </w:rPr>
        <w:t xml:space="preserve"> значения результата предоставления субсидии, указанного в пункте 29 настоящих Правил;</w:t>
      </w:r>
      <w:r w:rsidRPr="007A3EAD">
        <w:rPr>
          <w:lang w:val="ru-RU"/>
        </w:rPr>
        <w:br/>
      </w:r>
    </w:p>
    <w:p w:rsidR="007A3EAD" w:rsidRPr="007A3EAD" w:rsidRDefault="007A3EAD" w:rsidP="007A3EAD">
      <w:pPr>
        <w:rPr>
          <w:lang w:val="ru-RU"/>
        </w:rPr>
      </w:pPr>
      <w:r w:rsidRPr="007A3EAD">
        <w:rPr>
          <w:lang w:val="ru-RU"/>
        </w:rPr>
        <w:t xml:space="preserve">л) формы и сроки представления отчетности об использовании субсидии, а также обязанность уполномоченного банка представлять отчет о достижении результата предоставления субсидии согласно </w:t>
      </w:r>
      <w:r w:rsidRPr="007A3EAD">
        <w:rPr>
          <w:lang w:val="ru-RU"/>
        </w:rPr>
        <w:lastRenderedPageBreak/>
        <w:t xml:space="preserve">приложению </w:t>
      </w:r>
      <w:r w:rsidRPr="007A3EAD">
        <w:t>N</w:t>
      </w:r>
      <w:r w:rsidRPr="007A3EAD">
        <w:rPr>
          <w:lang w:val="ru-RU"/>
        </w:rPr>
        <w:t xml:space="preserve"> 3.</w:t>
      </w:r>
      <w:r w:rsidRPr="007A3EAD">
        <w:rPr>
          <w:lang w:val="ru-RU"/>
        </w:rPr>
        <w:br/>
        <w:t>(Подпункт в редакции, введенной в действие с 10 июля 2020 года</w:t>
      </w:r>
      <w:r w:rsidRPr="007A3EAD">
        <w:t> </w:t>
      </w:r>
      <w:hyperlink r:id="rId29"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17. Министерство цифрового развития, связи и массовых коммуникаций Российской Федерации:</w:t>
      </w:r>
      <w:r w:rsidRPr="007A3EAD">
        <w:rPr>
          <w:lang w:val="ru-RU"/>
        </w:rPr>
        <w:br/>
      </w:r>
    </w:p>
    <w:p w:rsidR="007A3EAD" w:rsidRPr="007A3EAD" w:rsidRDefault="007A3EAD" w:rsidP="007A3EAD">
      <w:pPr>
        <w:rPr>
          <w:lang w:val="ru-RU"/>
        </w:rPr>
      </w:pPr>
      <w:r w:rsidRPr="007A3EAD">
        <w:rPr>
          <w:lang w:val="ru-RU"/>
        </w:rPr>
        <w:t>а) регистрирует в порядке поступления заявление о заключении соглашения о предоставлении субсидии и прилагаемые к нему документы;</w:t>
      </w:r>
      <w:r w:rsidRPr="007A3EAD">
        <w:rPr>
          <w:lang w:val="ru-RU"/>
        </w:rPr>
        <w:br/>
      </w:r>
    </w:p>
    <w:p w:rsidR="007A3EAD" w:rsidRPr="007A3EAD" w:rsidRDefault="007A3EAD" w:rsidP="007A3EAD">
      <w:pPr>
        <w:rPr>
          <w:lang w:val="ru-RU"/>
        </w:rPr>
      </w:pPr>
      <w:r w:rsidRPr="007A3EAD">
        <w:rPr>
          <w:lang w:val="ru-RU"/>
        </w:rPr>
        <w:t>б) в течение 20 рабочих дней со дня поступления заявления о заключении соглашения о предоставлении субсидии и прилагаемых к нему документов проверяет полноту и достоверность содержащихся в них сведений и принимает решение о заключении соглашения о предоставлении субсидии либо отказывает (в письменной форме) в его заключении в случае несоответствия документов, представленных в соответствии с пунктом 15 настоящих Правил, требованиям, установленным настоящими Правилами, либо в случае недостоверности представленной информации или непредставления (представления не в полном объеме) указанных документов;</w:t>
      </w:r>
      <w:r w:rsidRPr="007A3EAD">
        <w:rPr>
          <w:lang w:val="ru-RU"/>
        </w:rPr>
        <w:br/>
      </w:r>
    </w:p>
    <w:p w:rsidR="007A3EAD" w:rsidRPr="007A3EAD" w:rsidRDefault="007A3EAD" w:rsidP="007A3EAD">
      <w:pPr>
        <w:rPr>
          <w:lang w:val="ru-RU"/>
        </w:rPr>
      </w:pPr>
      <w:r w:rsidRPr="007A3EAD">
        <w:rPr>
          <w:lang w:val="ru-RU"/>
        </w:rPr>
        <w:t>в) уведомляет о принятом решении уполномоченный банк в течение 5 рабочих дней со дня принятия соответствующего решения.</w:t>
      </w:r>
      <w:r w:rsidRPr="007A3EAD">
        <w:rPr>
          <w:lang w:val="ru-RU"/>
        </w:rPr>
        <w:br/>
        <w:t>(Пункт в редакции, введенной в действие с 10 июля 2020 года</w:t>
      </w:r>
      <w:r w:rsidRPr="007A3EAD">
        <w:t> </w:t>
      </w:r>
      <w:hyperlink r:id="rId30"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18. Министерство цифрового развития, связи и массовых коммуникаций Российской Федерации в течение 7 рабочих дней со дня заключения соглашения о предоставлении субсидии обобщает и размещает на своем официальном сайте в информационно-телекоммуникационной сети "Интернет" информацию об уполномоченном банке.</w:t>
      </w:r>
      <w:r w:rsidRPr="007A3EAD">
        <w:rPr>
          <w:lang w:val="ru-RU"/>
        </w:rPr>
        <w:br/>
        <w:t>(Пункт в редакции, введенной в действие с 10 июля 2020 года</w:t>
      </w:r>
      <w:r w:rsidRPr="007A3EAD">
        <w:t> </w:t>
      </w:r>
      <w:hyperlink r:id="rId31"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19. Заявка на получение субсидии представляется уполномоченным банком в Министерство цифрового развития, связи и массовых коммуникаций Российской Федерации ежемесячно, в течение 5 рабочих дней после окончания месяца, и включает в себя следующие документы (по состоянию на 1-е число отчетного месяца):</w:t>
      </w:r>
      <w:r w:rsidRPr="007A3EAD">
        <w:rPr>
          <w:lang w:val="ru-RU"/>
        </w:rPr>
        <w:br/>
      </w:r>
    </w:p>
    <w:p w:rsidR="007A3EAD" w:rsidRPr="007A3EAD" w:rsidRDefault="007A3EAD" w:rsidP="007A3EAD">
      <w:pPr>
        <w:rPr>
          <w:lang w:val="ru-RU"/>
        </w:rPr>
      </w:pPr>
      <w:r w:rsidRPr="007A3EAD">
        <w:rPr>
          <w:lang w:val="ru-RU"/>
        </w:rPr>
        <w:t>заявление о предоставлении субсидии;</w:t>
      </w:r>
      <w:r w:rsidRPr="007A3EAD">
        <w:rPr>
          <w:lang w:val="ru-RU"/>
        </w:rPr>
        <w:br/>
        <w:t>(Абзац в редакции, введенной в действие с 10 июля 2020 года</w:t>
      </w:r>
      <w:r w:rsidRPr="007A3EAD">
        <w:t> </w:t>
      </w:r>
      <w:hyperlink r:id="rId32"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 xml:space="preserve">заверенный уполномоченным банком отчет о суммах выданных льготных кредитов и начисленных процентах, суммах уплаченных заемщиком средств по основному долгу и процентам (с указанием сроков) по льготному кредиту, а также о суммах выданных льготных кредитов, предоставленных на основании кредитного договора (соглашения) уполномоченным банком под уступку денежного требования (факторинг и другие формы уступки), и льготных размерах комиссии (вознаграждения) за дисконтирование, суммах уплаченных заемщиком средств по основному долгу и комиссии </w:t>
      </w:r>
      <w:r w:rsidRPr="007A3EAD">
        <w:rPr>
          <w:lang w:val="ru-RU"/>
        </w:rPr>
        <w:lastRenderedPageBreak/>
        <w:t>(вознаграждения) за дисконтирование (с указанием сроков), а также информация о потребности в субсидии;</w:t>
      </w:r>
      <w:r w:rsidRPr="007A3EAD">
        <w:rPr>
          <w:lang w:val="ru-RU"/>
        </w:rPr>
        <w:br/>
        <w:t>(Абзац в редакции, введенной в действие с 10 июля 2020 года</w:t>
      </w:r>
      <w:r w:rsidRPr="007A3EAD">
        <w:t> </w:t>
      </w:r>
      <w:hyperlink r:id="rId33"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r w:rsidRPr="007A3EAD">
        <w:rPr>
          <w:lang w:val="ru-RU"/>
        </w:rPr>
        <w:br/>
        <w:t xml:space="preserve">реестр кредитных договоров (соглашений), заключенных в предыдущем месяце между заемщиками и уполномоченным банком, по форме согласно приложению </w:t>
      </w:r>
      <w:r w:rsidRPr="007A3EAD">
        <w:t>N</w:t>
      </w:r>
      <w:r w:rsidRPr="007A3EAD">
        <w:rPr>
          <w:lang w:val="ru-RU"/>
        </w:rPr>
        <w:t xml:space="preserve"> 4, а также реестр кредитных договоров (соглашений), по которым заемщиком были нарушены условия в части возврата заемных средств, по форме согласно приложению </w:t>
      </w:r>
      <w:r w:rsidRPr="007A3EAD">
        <w:t>N</w:t>
      </w:r>
      <w:r w:rsidRPr="007A3EAD">
        <w:rPr>
          <w:lang w:val="ru-RU"/>
        </w:rPr>
        <w:t xml:space="preserve"> 5;</w:t>
      </w:r>
      <w:r w:rsidRPr="007A3EAD">
        <w:rPr>
          <w:lang w:val="ru-RU"/>
        </w:rPr>
        <w:br/>
        <w:t>(Абзац в редакции, введенной в действие с 10 июля 2020 года</w:t>
      </w:r>
      <w:r w:rsidRPr="007A3EAD">
        <w:t> </w:t>
      </w:r>
      <w:hyperlink r:id="rId34"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акт сверки расчетов между Министерством цифрового развития, связи и массовых коммуникаций Российской Федерации и уполномоченным банком по соглашению о предоставлении субсидии, подписанный уполномоченным банком;</w:t>
      </w:r>
      <w:r w:rsidRPr="007A3EAD">
        <w:rPr>
          <w:lang w:val="ru-RU"/>
        </w:rPr>
        <w:br/>
      </w:r>
    </w:p>
    <w:p w:rsidR="007A3EAD" w:rsidRPr="007A3EAD" w:rsidRDefault="007A3EAD" w:rsidP="007A3EAD">
      <w:pPr>
        <w:rPr>
          <w:lang w:val="ru-RU"/>
        </w:rPr>
      </w:pPr>
      <w:r w:rsidRPr="007A3EAD">
        <w:rPr>
          <w:lang w:val="ru-RU"/>
        </w:rPr>
        <w:t>отчет о целевом использовании льготных кредитов, полученных заемщиками;</w:t>
      </w:r>
      <w:r w:rsidRPr="007A3EAD">
        <w:rPr>
          <w:lang w:val="ru-RU"/>
        </w:rPr>
        <w:br/>
      </w:r>
      <w:r w:rsidRPr="007A3EAD">
        <w:rPr>
          <w:lang w:val="ru-RU"/>
        </w:rPr>
        <w:br/>
        <w:t xml:space="preserve">пакет документов заемщика по проекту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содержащий сведения об этом проекте в соответствии с требованиями, предусмотренными приложением </w:t>
      </w:r>
      <w:r w:rsidRPr="007A3EAD">
        <w:t>N</w:t>
      </w:r>
      <w:r w:rsidRPr="007A3EAD">
        <w:rPr>
          <w:lang w:val="ru-RU"/>
        </w:rPr>
        <w:t xml:space="preserve"> 1 к настоящим Правилам, который прошивается, нумеруется и скрепляется печатью заемщика (при наличии печати), а также подписывается руководителем заемщика или уполномоченным им лицом (с представлением документов, подтверждающих полномочия этого лица);</w:t>
      </w:r>
      <w:r w:rsidRPr="007A3EAD">
        <w:rPr>
          <w:lang w:val="ru-RU"/>
        </w:rPr>
        <w:br/>
        <w:t>(Абзац дополнительно включен с 10 июля 2020 года</w:t>
      </w:r>
      <w:r w:rsidRPr="007A3EAD">
        <w:t> </w:t>
      </w:r>
      <w:hyperlink r:id="rId35"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иные документы, предусмотренные соглашением о предоставлении субсидии.</w:t>
      </w:r>
      <w:r w:rsidRPr="007A3EAD">
        <w:rPr>
          <w:lang w:val="ru-RU"/>
        </w:rPr>
        <w:br/>
      </w:r>
    </w:p>
    <w:p w:rsidR="007A3EAD" w:rsidRPr="007A3EAD" w:rsidRDefault="007A3EAD" w:rsidP="007A3EAD">
      <w:pPr>
        <w:rPr>
          <w:lang w:val="ru-RU"/>
        </w:rPr>
      </w:pPr>
      <w:r w:rsidRPr="007A3EAD">
        <w:rPr>
          <w:lang w:val="ru-RU"/>
        </w:rPr>
        <w:t>Уполномоченный банк несет ответственность за достоверность представленной информации.</w:t>
      </w:r>
      <w:r w:rsidRPr="007A3EAD">
        <w:rPr>
          <w:lang w:val="ru-RU"/>
        </w:rPr>
        <w:br/>
      </w:r>
    </w:p>
    <w:p w:rsidR="007A3EAD" w:rsidRPr="007A3EAD" w:rsidRDefault="007A3EAD" w:rsidP="007A3EAD">
      <w:pPr>
        <w:rPr>
          <w:lang w:val="ru-RU"/>
        </w:rPr>
      </w:pPr>
      <w:r w:rsidRPr="007A3EAD">
        <w:rPr>
          <w:lang w:val="ru-RU"/>
        </w:rPr>
        <w:t>Министерство финансов Российской Федерации вправе запросить у Министерства цифрового развития, связи и массовых коммуникаций Российской Федерации информацию из реестра заемщиков и (или) реестра кредитных договоров (соглашений).</w:t>
      </w:r>
      <w:r w:rsidRPr="007A3EAD">
        <w:rPr>
          <w:lang w:val="ru-RU"/>
        </w:rPr>
        <w:br/>
      </w:r>
    </w:p>
    <w:p w:rsidR="007A3EAD" w:rsidRPr="007A3EAD" w:rsidRDefault="007A3EAD" w:rsidP="007A3EAD">
      <w:pPr>
        <w:rPr>
          <w:lang w:val="ru-RU"/>
        </w:rPr>
      </w:pPr>
      <w:r w:rsidRPr="007A3EAD">
        <w:rPr>
          <w:lang w:val="ru-RU"/>
        </w:rPr>
        <w:t>20. Министерство цифрового развития, связи и массовых коммуникаций Российской Федерации:</w:t>
      </w:r>
      <w:r w:rsidRPr="007A3EAD">
        <w:rPr>
          <w:lang w:val="ru-RU"/>
        </w:rPr>
        <w:br/>
      </w:r>
    </w:p>
    <w:p w:rsidR="007A3EAD" w:rsidRPr="007A3EAD" w:rsidRDefault="007A3EAD" w:rsidP="007A3EAD">
      <w:pPr>
        <w:rPr>
          <w:lang w:val="ru-RU"/>
        </w:rPr>
      </w:pPr>
      <w:r w:rsidRPr="007A3EAD">
        <w:rPr>
          <w:lang w:val="ru-RU"/>
        </w:rPr>
        <w:t>а) регистрирует документы, указанные в пункте 19 настоящих Правил;</w:t>
      </w:r>
      <w:r w:rsidRPr="007A3EAD">
        <w:rPr>
          <w:lang w:val="ru-RU"/>
        </w:rPr>
        <w:br/>
      </w:r>
    </w:p>
    <w:p w:rsidR="007A3EAD" w:rsidRPr="007A3EAD" w:rsidRDefault="007A3EAD" w:rsidP="007A3EAD">
      <w:pPr>
        <w:rPr>
          <w:lang w:val="ru-RU"/>
        </w:rPr>
      </w:pPr>
      <w:r w:rsidRPr="007A3EAD">
        <w:rPr>
          <w:lang w:val="ru-RU"/>
        </w:rPr>
        <w:t>б) в течение 10 рабочих дней со дня поступления документов, указанных в пункте 19 настоящих Правил:</w:t>
      </w:r>
      <w:r w:rsidRPr="007A3EAD">
        <w:rPr>
          <w:lang w:val="ru-RU"/>
        </w:rPr>
        <w:br/>
      </w:r>
      <w:r w:rsidRPr="007A3EAD">
        <w:rPr>
          <w:lang w:val="ru-RU"/>
        </w:rPr>
        <w:br/>
        <w:t>проверяет полноту и достоверность содержащихся в них сведений;</w:t>
      </w:r>
      <w:r w:rsidRPr="007A3EAD">
        <w:rPr>
          <w:lang w:val="ru-RU"/>
        </w:rPr>
        <w:br/>
      </w:r>
      <w:r w:rsidRPr="007A3EAD">
        <w:rPr>
          <w:lang w:val="ru-RU"/>
        </w:rPr>
        <w:br/>
      </w:r>
      <w:r w:rsidRPr="007A3EAD">
        <w:rPr>
          <w:lang w:val="ru-RU"/>
        </w:rPr>
        <w:lastRenderedPageBreak/>
        <w:t xml:space="preserve">направляет пакет документов заемщика по проекту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в федеральное государственное бюджетное учреждение "Центр экспертизы и координации информатизации" для осуществления их экспертизы на соответствие требованиям, предусмотренным приложением </w:t>
      </w:r>
      <w:r w:rsidRPr="007A3EAD">
        <w:t>N</w:t>
      </w:r>
      <w:r w:rsidRPr="007A3EAD">
        <w:rPr>
          <w:lang w:val="ru-RU"/>
        </w:rPr>
        <w:t xml:space="preserve"> 1 к настоящим Правилам, и подготовки соответствующего заключения по результатам указанной экспертизы в течение 3 рабочих дней со дня их представления Министерством цифрового развития, связи и массовых коммуникаций Российской Федерации;</w:t>
      </w:r>
      <w:r w:rsidRPr="007A3EAD">
        <w:rPr>
          <w:lang w:val="ru-RU"/>
        </w:rPr>
        <w:br/>
      </w:r>
      <w:r w:rsidRPr="007A3EAD">
        <w:rPr>
          <w:lang w:val="ru-RU"/>
        </w:rPr>
        <w:br/>
        <w:t xml:space="preserve">на основании заключения федерального государственного бюджетного учреждения "Центр экспертизы и координации информатизации" о соответствии или несоответствии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требованиям, предусмотренным приложением </w:t>
      </w:r>
      <w:r w:rsidRPr="007A3EAD">
        <w:t>N</w:t>
      </w:r>
      <w:r w:rsidRPr="007A3EAD">
        <w:rPr>
          <w:lang w:val="ru-RU"/>
        </w:rPr>
        <w:t xml:space="preserve"> 1 к настоящим Правилам, и результатов проверки полноты и достоверности сведений, содержащихся в документах, принимает решение о предоставлении субсидии или об отказе в предоставлении субсидии;</w:t>
      </w:r>
      <w:r w:rsidRPr="007A3EAD">
        <w:rPr>
          <w:lang w:val="ru-RU"/>
        </w:rPr>
        <w:br/>
      </w:r>
    </w:p>
    <w:p w:rsidR="007A3EAD" w:rsidRPr="007A3EAD" w:rsidRDefault="007A3EAD" w:rsidP="007A3EAD">
      <w:pPr>
        <w:rPr>
          <w:lang w:val="ru-RU"/>
        </w:rPr>
      </w:pPr>
      <w:r w:rsidRPr="007A3EAD">
        <w:rPr>
          <w:lang w:val="ru-RU"/>
        </w:rPr>
        <w:t>в) уведомляет о принятом решении уполномоченный банк в течение 5 рабочих дней со дня принятия решения о предоставлении субсидии или об отказе в предоставлении субсидии.</w:t>
      </w:r>
      <w:r w:rsidRPr="007A3EAD">
        <w:rPr>
          <w:lang w:val="ru-RU"/>
        </w:rPr>
        <w:br/>
        <w:t>(Пункт в редакции, введенной в действие с 10 июля 2020 года</w:t>
      </w:r>
      <w:r w:rsidRPr="007A3EAD">
        <w:t> </w:t>
      </w:r>
      <w:hyperlink r:id="rId36"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21. Право на получение субсидии возникает у уполномоченного банка со дня заключения соглашения о предоставлении субсидии.</w:t>
      </w:r>
      <w:r w:rsidRPr="007A3EAD">
        <w:rPr>
          <w:lang w:val="ru-RU"/>
        </w:rPr>
        <w:br/>
      </w:r>
    </w:p>
    <w:p w:rsidR="007A3EAD" w:rsidRPr="007A3EAD" w:rsidRDefault="007A3EAD" w:rsidP="007A3EAD">
      <w:pPr>
        <w:rPr>
          <w:lang w:val="ru-RU"/>
        </w:rPr>
      </w:pPr>
      <w:r w:rsidRPr="007A3EAD">
        <w:rPr>
          <w:lang w:val="ru-RU"/>
        </w:rPr>
        <w:t>22. Перечисление субсидии осуществляется ежемесячно, не позднее 10-го рабочего дня со дня принятия Министерством цифрового развития, связи и массовых коммуникаций Российской Федерации решения о предоставлении субсидии, на корреспондентский счет уполномоченного банка, открытый в учреждении Центрального банка Российской Федерации или кредитной организации.</w:t>
      </w:r>
      <w:r w:rsidRPr="007A3EAD">
        <w:rPr>
          <w:lang w:val="ru-RU"/>
        </w:rPr>
        <w:br/>
      </w:r>
    </w:p>
    <w:p w:rsidR="007A3EAD" w:rsidRPr="007A3EAD" w:rsidRDefault="007A3EAD" w:rsidP="007A3EAD">
      <w:pPr>
        <w:rPr>
          <w:lang w:val="ru-RU"/>
        </w:rPr>
      </w:pPr>
      <w:r w:rsidRPr="007A3EAD">
        <w:rPr>
          <w:lang w:val="ru-RU"/>
        </w:rPr>
        <w:t>Последнее в финансовом году перечисление субсидии, а также окончательная сверка расчетов по субсидии осуществляются не позднее 15 декабря текущего года.</w:t>
      </w:r>
      <w:r w:rsidRPr="007A3EAD">
        <w:rPr>
          <w:lang w:val="ru-RU"/>
        </w:rPr>
        <w:br/>
      </w:r>
    </w:p>
    <w:p w:rsidR="007A3EAD" w:rsidRPr="007A3EAD" w:rsidRDefault="007A3EAD" w:rsidP="007A3EAD">
      <w:pPr>
        <w:rPr>
          <w:lang w:val="ru-RU"/>
        </w:rPr>
      </w:pPr>
      <w:r w:rsidRPr="007A3EAD">
        <w:rPr>
          <w:lang w:val="ru-RU"/>
        </w:rPr>
        <w:t>23. Основанием для отказа в предоставлении субсидии уполномоченному банку является:</w:t>
      </w:r>
      <w:r w:rsidRPr="007A3EAD">
        <w:rPr>
          <w:lang w:val="ru-RU"/>
        </w:rPr>
        <w:br/>
      </w:r>
    </w:p>
    <w:p w:rsidR="007A3EAD" w:rsidRPr="007A3EAD" w:rsidRDefault="007A3EAD" w:rsidP="007A3EAD">
      <w:pPr>
        <w:rPr>
          <w:lang w:val="ru-RU"/>
        </w:rPr>
      </w:pPr>
      <w:r w:rsidRPr="007A3EAD">
        <w:rPr>
          <w:lang w:val="ru-RU"/>
        </w:rPr>
        <w:t>а) несоответствие представленных уполномоченным банком документов положениям пункта 19 настоящих Правил или непредставление (представление не в полном объеме) указанных документов;</w:t>
      </w:r>
      <w:r w:rsidRPr="007A3EAD">
        <w:rPr>
          <w:lang w:val="ru-RU"/>
        </w:rPr>
        <w:br/>
      </w:r>
    </w:p>
    <w:p w:rsidR="007A3EAD" w:rsidRPr="007A3EAD" w:rsidRDefault="007A3EAD" w:rsidP="007A3EAD">
      <w:pPr>
        <w:rPr>
          <w:lang w:val="ru-RU"/>
        </w:rPr>
      </w:pPr>
      <w:r w:rsidRPr="007A3EAD">
        <w:rPr>
          <w:lang w:val="ru-RU"/>
        </w:rPr>
        <w:t>б) недостоверность представленной уполномоченным банком информации;</w:t>
      </w:r>
      <w:r w:rsidRPr="007A3EAD">
        <w:rPr>
          <w:lang w:val="ru-RU"/>
        </w:rPr>
        <w:br/>
      </w:r>
    </w:p>
    <w:p w:rsidR="007A3EAD" w:rsidRPr="007A3EAD" w:rsidRDefault="007A3EAD" w:rsidP="007A3EAD">
      <w:pPr>
        <w:rPr>
          <w:lang w:val="ru-RU"/>
        </w:rPr>
      </w:pPr>
      <w:r w:rsidRPr="007A3EAD">
        <w:rPr>
          <w:lang w:val="ru-RU"/>
        </w:rPr>
        <w:t xml:space="preserve">в) несоответствие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требованиям, предусмотренным в приложением </w:t>
      </w:r>
      <w:r w:rsidRPr="007A3EAD">
        <w:t>N</w:t>
      </w:r>
      <w:r w:rsidRPr="007A3EAD">
        <w:rPr>
          <w:lang w:val="ru-RU"/>
        </w:rPr>
        <w:t xml:space="preserve"> 1 к настоящим Правилам.</w:t>
      </w:r>
      <w:r w:rsidRPr="007A3EAD">
        <w:rPr>
          <w:lang w:val="ru-RU"/>
        </w:rPr>
        <w:br/>
      </w:r>
      <w:r w:rsidRPr="007A3EAD">
        <w:rPr>
          <w:lang w:val="ru-RU"/>
        </w:rPr>
        <w:lastRenderedPageBreak/>
        <w:t>(Подпункт дополнительно включен с 10 июля 2020 года</w:t>
      </w:r>
      <w:r w:rsidRPr="007A3EAD">
        <w:t> </w:t>
      </w:r>
      <w:hyperlink r:id="rId37"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24. В случае принятия решения об отказе в предоставлении субсидии Министерство цифрового развития, связи и массовых коммуникаций Российской Федерации в срок, указанный в подпункте "в" пункта 20 настоящих Правил, направляет уполномоченному банку соответствующее уведомление с указанием причин отказа и возвращает представленные им документы.</w:t>
      </w:r>
      <w:r w:rsidRPr="007A3EAD">
        <w:rPr>
          <w:lang w:val="ru-RU"/>
        </w:rPr>
        <w:br/>
      </w:r>
    </w:p>
    <w:p w:rsidR="007A3EAD" w:rsidRPr="007A3EAD" w:rsidRDefault="007A3EAD" w:rsidP="007A3EAD">
      <w:pPr>
        <w:rPr>
          <w:lang w:val="ru-RU"/>
        </w:rPr>
      </w:pPr>
      <w:r w:rsidRPr="007A3EAD">
        <w:rPr>
          <w:lang w:val="ru-RU"/>
        </w:rPr>
        <w:t>Повторное представление уполномоченным банком документов, указанных в пункте 19 настоящих Правил, возможно в течение 5 рабочих дней со дня получения уполномоченным банком такого уведомления.</w:t>
      </w:r>
      <w:r w:rsidRPr="007A3EAD">
        <w:rPr>
          <w:lang w:val="ru-RU"/>
        </w:rPr>
        <w:br/>
      </w:r>
    </w:p>
    <w:p w:rsidR="007A3EAD" w:rsidRPr="007A3EAD" w:rsidRDefault="007A3EAD" w:rsidP="007A3EAD">
      <w:pPr>
        <w:rPr>
          <w:lang w:val="ru-RU"/>
        </w:rPr>
      </w:pPr>
      <w:r w:rsidRPr="007A3EAD">
        <w:rPr>
          <w:lang w:val="ru-RU"/>
        </w:rPr>
        <w:t>25. Уполномоченный банк вправе установить в кредитном договоре (соглашении) условие о пересмотре стоимости льготного кредита, в том числе об увеличении ставки на не более чем 90 процентов размера ключевой ставки Центрального банка Российской Федерации, который осуществляется в следующих случаях:</w:t>
      </w:r>
      <w:r w:rsidRPr="007A3EAD">
        <w:rPr>
          <w:lang w:val="ru-RU"/>
        </w:rPr>
        <w:br/>
      </w:r>
    </w:p>
    <w:p w:rsidR="007A3EAD" w:rsidRPr="007A3EAD" w:rsidRDefault="007A3EAD" w:rsidP="007A3EAD">
      <w:pPr>
        <w:rPr>
          <w:lang w:val="ru-RU"/>
        </w:rPr>
      </w:pPr>
      <w:r w:rsidRPr="007A3EAD">
        <w:rPr>
          <w:lang w:val="ru-RU"/>
        </w:rPr>
        <w:t>а) нарушение заемщиком целей и условий использования льготного кредита;</w:t>
      </w:r>
      <w:r w:rsidRPr="007A3EAD">
        <w:rPr>
          <w:lang w:val="ru-RU"/>
        </w:rPr>
        <w:br/>
      </w:r>
    </w:p>
    <w:p w:rsidR="007A3EAD" w:rsidRPr="007A3EAD" w:rsidRDefault="007A3EAD" w:rsidP="007A3EAD">
      <w:pPr>
        <w:rPr>
          <w:lang w:val="ru-RU"/>
        </w:rPr>
      </w:pPr>
      <w:r w:rsidRPr="007A3EAD">
        <w:rPr>
          <w:lang w:val="ru-RU"/>
        </w:rPr>
        <w:t>б) несоответствие заемщика требованиям, установленным пунктом 9 настоящих Правил;</w:t>
      </w:r>
      <w:r w:rsidRPr="007A3EAD">
        <w:rPr>
          <w:lang w:val="ru-RU"/>
        </w:rPr>
        <w:br/>
      </w:r>
    </w:p>
    <w:p w:rsidR="007A3EAD" w:rsidRPr="007A3EAD" w:rsidRDefault="007A3EAD" w:rsidP="007A3EAD">
      <w:pPr>
        <w:rPr>
          <w:lang w:val="ru-RU"/>
        </w:rPr>
      </w:pPr>
      <w:r w:rsidRPr="007A3EAD">
        <w:rPr>
          <w:lang w:val="ru-RU"/>
        </w:rPr>
        <w:t>в)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w:t>
      </w:r>
      <w:r w:rsidRPr="007A3EAD">
        <w:rPr>
          <w:lang w:val="ru-RU"/>
        </w:rPr>
        <w:br/>
      </w:r>
    </w:p>
    <w:p w:rsidR="007A3EAD" w:rsidRPr="007A3EAD" w:rsidRDefault="007A3EAD" w:rsidP="007A3EAD">
      <w:pPr>
        <w:rPr>
          <w:lang w:val="ru-RU"/>
        </w:rPr>
      </w:pPr>
      <w:r w:rsidRPr="007A3EAD">
        <w:rPr>
          <w:lang w:val="ru-RU"/>
        </w:rPr>
        <w:t>г) подписание заемщиком и уполномоченным банком соглашения о продлении срока пользования льготным кредитом (пролонгации);</w:t>
      </w:r>
      <w:r w:rsidRPr="007A3EAD">
        <w:rPr>
          <w:lang w:val="ru-RU"/>
        </w:rPr>
        <w:br/>
      </w:r>
    </w:p>
    <w:p w:rsidR="007A3EAD" w:rsidRPr="007A3EAD" w:rsidRDefault="007A3EAD" w:rsidP="007A3EAD">
      <w:pPr>
        <w:rPr>
          <w:lang w:val="ru-RU"/>
        </w:rPr>
      </w:pPr>
      <w:r w:rsidRPr="007A3EAD">
        <w:rPr>
          <w:lang w:val="ru-RU"/>
        </w:rPr>
        <w:t xml:space="preserve">д) выявление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несоответствия заемщика требованиям, установленным пунктом 9 настоящих Правил, и (или) несоответствие проекта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требованиям, предусмотренным приложением </w:t>
      </w:r>
      <w:r w:rsidRPr="007A3EAD">
        <w:t>N</w:t>
      </w:r>
      <w:r w:rsidRPr="007A3EAD">
        <w:rPr>
          <w:lang w:val="ru-RU"/>
        </w:rPr>
        <w:t xml:space="preserve"> 1 к настоящим Правилам.</w:t>
      </w:r>
      <w:r w:rsidRPr="007A3EAD">
        <w:rPr>
          <w:lang w:val="ru-RU"/>
        </w:rPr>
        <w:br/>
        <w:t>(Пункт в редакции, введенной в действие с 10 июля 2020 года</w:t>
      </w:r>
      <w:r w:rsidRPr="007A3EAD">
        <w:t> </w:t>
      </w:r>
      <w:hyperlink r:id="rId38"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 xml:space="preserve">26. В случае недостатка бюджетных ассигнований и лимитов бюджетных обязательств, утвержденных Министерству цифрового развития, связи и массовых коммуникаций Российской Федерации на цели, указанные в пункте 2 настоящих Правил, или в случае незаключения Министерством с уполномоченным банком соглашения о предоставлении субсидии на очередной финансовый год (в том числе в случае завершения периода субсидирования) процентная ставка по кредитному договору (соглашению) может быть увеличена уполномоченным банком не более чем на 90 процентов размера ключевой ставки Центрального банка Российской Федерации, действующей на день принятия уполномоченным банком </w:t>
      </w:r>
      <w:r w:rsidRPr="007A3EAD">
        <w:rPr>
          <w:lang w:val="ru-RU"/>
        </w:rPr>
        <w:lastRenderedPageBreak/>
        <w:t>решения о повышении процентной ставки по кредитному договору (соглашению). В дальнейшем процентная ставка по указанным договорам (соглашениям) рассчитывается исходя из увеличения льготной ставки на не более чем 90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r w:rsidRPr="007A3EAD">
        <w:rPr>
          <w:lang w:val="ru-RU"/>
        </w:rPr>
        <w:br/>
      </w:r>
      <w:r w:rsidRPr="007A3EAD">
        <w:rPr>
          <w:lang w:val="ru-RU"/>
        </w:rPr>
        <w:br/>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ее изменения.</w:t>
      </w:r>
      <w:r w:rsidRPr="007A3EAD">
        <w:rPr>
          <w:lang w:val="ru-RU"/>
        </w:rPr>
        <w:br/>
        <w:t>(Пункт в редакции, введенной в действие с 10 июля 2020 года</w:t>
      </w:r>
      <w:r w:rsidRPr="007A3EAD">
        <w:t> </w:t>
      </w:r>
      <w:hyperlink r:id="rId39"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27. Документооборот между Министерством цифрового развития, связи и массовых коммуникаций Российской Федерации и уполномоченным банком осуществляется на бумажном носителе и (или) в электронном виде.</w:t>
      </w:r>
      <w:r w:rsidRPr="007A3EAD">
        <w:rPr>
          <w:lang w:val="ru-RU"/>
        </w:rPr>
        <w:br/>
      </w:r>
    </w:p>
    <w:p w:rsidR="007A3EAD" w:rsidRPr="007A3EAD" w:rsidRDefault="007A3EAD" w:rsidP="007A3EAD">
      <w:pPr>
        <w:rPr>
          <w:lang w:val="ru-RU"/>
        </w:rPr>
      </w:pPr>
      <w:r w:rsidRPr="007A3EAD">
        <w:rPr>
          <w:lang w:val="ru-RU"/>
        </w:rPr>
        <w:t>28. Информация о размерах и сроках перечисления субсидии уполномоченному банку учитывается Министерством цифрового развития, связи и массовых коммуникаций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r w:rsidRPr="007A3EAD">
        <w:rPr>
          <w:lang w:val="ru-RU"/>
        </w:rPr>
        <w:br/>
      </w:r>
      <w:r w:rsidRPr="007A3EAD">
        <w:rPr>
          <w:lang w:val="ru-RU"/>
        </w:rPr>
        <w:br/>
        <w:t>Уполномоченный банк не позднее 7-го рабочего дня каждого месяца в текущем финансовом году вправе представить в Министерство цифрового развития, связи и массовых коммуникаций Российской Федерации предложения по изменению прогнозного размера субсидии, необходимого уполномоченному банку на возмещение затрат на предоставление льготных кредитов, заемщикам на реализацию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w:t>
      </w:r>
      <w:r w:rsidRPr="007A3EAD">
        <w:rPr>
          <w:lang w:val="ru-RU"/>
        </w:rPr>
        <w:br/>
        <w:t>(Абзац дополнительно включен с 10 июля 2020 года</w:t>
      </w:r>
      <w:r w:rsidRPr="007A3EAD">
        <w:t> </w:t>
      </w:r>
      <w:hyperlink r:id="rId40"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29. Результатом предоставления субсидии является поддержка проектов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с применением льготного кредитования.</w:t>
      </w:r>
      <w:r w:rsidRPr="007A3EAD">
        <w:rPr>
          <w:lang w:val="ru-RU"/>
        </w:rPr>
        <w:br/>
      </w:r>
      <w:r w:rsidRPr="007A3EAD">
        <w:rPr>
          <w:lang w:val="ru-RU"/>
        </w:rPr>
        <w:br/>
        <w:t>Показателем, необходимым для достижения результата предоставления субсидии, является достижение значений соответствующих показателей, установленных в федеральном проекте "Цифровые технологии" национальной программы "Цифровая экономика Российской Федерации".</w:t>
      </w:r>
      <w:r w:rsidRPr="007A3EAD">
        <w:rPr>
          <w:lang w:val="ru-RU"/>
        </w:rPr>
        <w:br/>
      </w:r>
      <w:r w:rsidRPr="007A3EAD">
        <w:rPr>
          <w:lang w:val="ru-RU"/>
        </w:rPr>
        <w:br/>
        <w:t>Значение результата предоставления субсидии, устанавливаемое каждому уполномоченному банку, включается в соглашение о предоставлении субсидии.</w:t>
      </w:r>
      <w:r w:rsidRPr="007A3EAD">
        <w:rPr>
          <w:lang w:val="ru-RU"/>
        </w:rPr>
        <w:br/>
      </w:r>
      <w:r w:rsidRPr="007A3EAD">
        <w:rPr>
          <w:lang w:val="ru-RU"/>
        </w:rPr>
        <w:br/>
        <w:t>Степень достижения значения результата предоставления субсидии ежегодно оценивается Министерством цифрового развития, связи и массовых коммуникаций Российской Федерации.</w:t>
      </w:r>
      <w:r w:rsidRPr="007A3EAD">
        <w:rPr>
          <w:lang w:val="ru-RU"/>
        </w:rPr>
        <w:br/>
      </w:r>
      <w:r w:rsidRPr="007A3EAD">
        <w:rPr>
          <w:lang w:val="ru-RU"/>
        </w:rPr>
        <w:br/>
        <w:t xml:space="preserve">Уполномоченный банк не позднее 15 февраля года, следующего за годом получения субсидии, </w:t>
      </w:r>
      <w:r w:rsidRPr="007A3EAD">
        <w:rPr>
          <w:lang w:val="ru-RU"/>
        </w:rPr>
        <w:lastRenderedPageBreak/>
        <w:t xml:space="preserve">представляет в Министерство цифрового развития, связи и массовых коммуникаций Российской Федерации отчет о достижении результата предоставления субсидии по форме, предусмотренной приложением </w:t>
      </w:r>
      <w:r w:rsidRPr="007A3EAD">
        <w:t>N</w:t>
      </w:r>
      <w:r w:rsidRPr="007A3EAD">
        <w:rPr>
          <w:lang w:val="ru-RU"/>
        </w:rPr>
        <w:t xml:space="preserve"> 3 к настоящим Правилам.</w:t>
      </w:r>
      <w:r w:rsidRPr="007A3EAD">
        <w:rPr>
          <w:lang w:val="ru-RU"/>
        </w:rPr>
        <w:br/>
        <w:t>(Пункт в редакции, введенной в действие с 10 июля 2020 года</w:t>
      </w:r>
      <w:r w:rsidRPr="007A3EAD">
        <w:t> </w:t>
      </w:r>
      <w:hyperlink r:id="rId41"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30. В случае выявления уполномоченным банком несоблюдения заемщиком условия, указанного в пункте 12 настоящих Правил, а также выявления иного нецелевого использования заемщиком льготного кредита (части льготного кредита) уполномоченный банк в течение 5 рабочих дней со дня выявления факта нарушения информирует об этом Министерство цифрового развития, связи и массовых коммуникаций Российской Федерации с указанием размера средств льготных кредитов, использованных не по целевому назначению, и периода их нецелевого использования и осуществляет возврат средств в доход федерального бюджета в размере, соответствующем размеру субсидии, перечисленной уполномоченному банку для возмещения им недополученных доходов по льготному кредиту (части льготного кредита), использованному не по целевому назначению.</w:t>
      </w:r>
      <w:r w:rsidRPr="007A3EAD">
        <w:rPr>
          <w:lang w:val="ru-RU"/>
        </w:rPr>
        <w:br/>
        <w:t>(Пункт в редакции, введенной в действие с 10 июля 2020 года</w:t>
      </w:r>
      <w:r w:rsidRPr="007A3EAD">
        <w:t> </w:t>
      </w:r>
      <w:hyperlink r:id="rId42"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31. Министерство цифрового развития, связи и массовых коммуникаций Российской Федерации и уполномоченные органы государственного финансового контроля проводят обязательные проверки соблюдения уполномоченным банком целей, условий и порядка предоставления субсидий в соответствии с законодательством Российской Федерации.</w:t>
      </w:r>
      <w:r w:rsidRPr="007A3EAD">
        <w:rPr>
          <w:lang w:val="ru-RU"/>
        </w:rPr>
        <w:br/>
      </w:r>
    </w:p>
    <w:p w:rsidR="007A3EAD" w:rsidRPr="007A3EAD" w:rsidRDefault="007A3EAD" w:rsidP="007A3EAD">
      <w:pPr>
        <w:rPr>
          <w:lang w:val="ru-RU"/>
        </w:rPr>
      </w:pPr>
      <w:r w:rsidRPr="007A3EAD">
        <w:rPr>
          <w:lang w:val="ru-RU"/>
        </w:rPr>
        <w:t>32. В случае если по итогам проверок, проведенных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установлен факт несоблюдения уполномоченным банком целей, условий и порядка предоставления субсидии или недостижения установленных соглашением о предоставлении субсидии значений результата предоставления субсидии, субсидия в размере, соответствующем размеру предоставленных конкретному заемщику средств в рамках кредитного договора (соглашения), подлежит возврату в доход федерального бюджета:</w:t>
      </w:r>
      <w:r w:rsidRPr="007A3EAD">
        <w:rPr>
          <w:lang w:val="ru-RU"/>
        </w:rPr>
        <w:br/>
        <w:t>(Абзац в редакции, введенной в действие с 10 июля 2020 года</w:t>
      </w:r>
      <w:r w:rsidRPr="007A3EAD">
        <w:t> </w:t>
      </w:r>
      <w:hyperlink r:id="rId43" w:history="1">
        <w:r w:rsidRPr="007A3EAD">
          <w:rPr>
            <w:rStyle w:val="a3"/>
            <w:lang w:val="ru-RU"/>
          </w:rPr>
          <w:t xml:space="preserve">постановлением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а) на основании требования Министерства цифрового развития, связи и массовых коммуникаций Российской Федерации - в течение 30 дней со дня получения уполномоченным банком указанного требования;</w:t>
      </w:r>
      <w:r w:rsidRPr="007A3EAD">
        <w:rPr>
          <w:lang w:val="ru-RU"/>
        </w:rPr>
        <w:br/>
      </w:r>
    </w:p>
    <w:p w:rsidR="007A3EAD" w:rsidRPr="007A3EAD" w:rsidRDefault="007A3EAD" w:rsidP="007A3EAD">
      <w:pPr>
        <w:rPr>
          <w:lang w:val="ru-RU"/>
        </w:rPr>
      </w:pPr>
      <w:r w:rsidRPr="007A3EAD">
        <w:rPr>
          <w:lang w:val="ru-RU"/>
        </w:rP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r w:rsidRPr="007A3EAD">
        <w:rPr>
          <w:lang w:val="ru-RU"/>
        </w:rPr>
        <w:br/>
      </w:r>
    </w:p>
    <w:p w:rsidR="007A3EAD" w:rsidRPr="007A3EAD" w:rsidRDefault="007A3EAD" w:rsidP="007A3EAD">
      <w:pPr>
        <w:rPr>
          <w:lang w:val="ru-RU"/>
        </w:rPr>
      </w:pPr>
      <w:r w:rsidRPr="007A3EAD">
        <w:rPr>
          <w:lang w:val="ru-RU"/>
        </w:rPr>
        <w:t>33. Пункт утратил силу с 10 июля 2020 года -</w:t>
      </w:r>
      <w:r w:rsidRPr="007A3EAD">
        <w:t> </w:t>
      </w:r>
      <w:hyperlink r:id="rId44" w:history="1">
        <w:r w:rsidRPr="007A3EAD">
          <w:rPr>
            <w:rStyle w:val="a3"/>
            <w:lang w:val="ru-RU"/>
          </w:rPr>
          <w:t xml:space="preserve">постановление Правительства Российской Федерации от 2 июля 2020 года </w:t>
        </w:r>
        <w:r w:rsidRPr="007A3EAD">
          <w:rPr>
            <w:rStyle w:val="a3"/>
          </w:rPr>
          <w:t>N</w:t>
        </w:r>
        <w:r w:rsidRPr="007A3EAD">
          <w:rPr>
            <w:rStyle w:val="a3"/>
            <w:lang w:val="ru-RU"/>
          </w:rPr>
          <w:t xml:space="preserve"> 974</w:t>
        </w:r>
      </w:hyperlink>
      <w:r w:rsidRPr="007A3EAD">
        <w:rPr>
          <w:lang w:val="ru-RU"/>
        </w:rPr>
        <w:t>..</w:t>
      </w:r>
      <w:r w:rsidRPr="007A3EAD">
        <w:rPr>
          <w:lang w:val="ru-RU"/>
        </w:rPr>
        <w:br/>
      </w:r>
      <w:r w:rsidRPr="007A3EAD">
        <w:rPr>
          <w:lang w:val="ru-RU"/>
        </w:rPr>
        <w:br/>
      </w:r>
    </w:p>
    <w:p w:rsidR="007A3EAD" w:rsidRPr="007A3EAD" w:rsidRDefault="007A3EAD" w:rsidP="007A3EAD">
      <w:pPr>
        <w:rPr>
          <w:lang w:val="ru-RU"/>
        </w:rPr>
      </w:pPr>
      <w:r w:rsidRPr="007A3EAD">
        <w:rPr>
          <w:lang w:val="ru-RU"/>
        </w:rPr>
        <w:lastRenderedPageBreak/>
        <w:t xml:space="preserve">Приложение </w:t>
      </w:r>
      <w:r w:rsidRPr="007A3EAD">
        <w:t>N</w:t>
      </w:r>
      <w:r w:rsidRPr="007A3EAD">
        <w:rPr>
          <w:lang w:val="ru-RU"/>
        </w:rPr>
        <w:t xml:space="preserve"> 1 к Правилам. Требования к проекту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w:t>
      </w:r>
    </w:p>
    <w:p w:rsidR="007A3EAD" w:rsidRPr="007A3EAD" w:rsidRDefault="007A3EAD" w:rsidP="007A3EAD">
      <w:pPr>
        <w:rPr>
          <w:lang w:val="ru-RU"/>
        </w:rPr>
      </w:pPr>
      <w:r w:rsidRPr="007A3EAD">
        <w:rPr>
          <w:lang w:val="ru-RU"/>
        </w:rPr>
        <w:t xml:space="preserve">Приложение </w:t>
      </w:r>
      <w:r w:rsidRPr="007A3EAD">
        <w:t>N</w:t>
      </w:r>
      <w:r w:rsidRPr="007A3EAD">
        <w:rPr>
          <w:lang w:val="ru-RU"/>
        </w:rPr>
        <w:t xml:space="preserve"> 1</w:t>
      </w:r>
      <w:r w:rsidRPr="007A3EAD">
        <w:rPr>
          <w:lang w:val="ru-RU"/>
        </w:rPr>
        <w:br/>
        <w:t>к Правилам предоставления</w:t>
      </w:r>
      <w:r w:rsidRPr="007A3EAD">
        <w:rPr>
          <w:lang w:val="ru-RU"/>
        </w:rPr>
        <w:br/>
        <w:t>из федерального бюджета субсидий</w:t>
      </w:r>
      <w:r w:rsidRPr="007A3EAD">
        <w:rPr>
          <w:lang w:val="ru-RU"/>
        </w:rPr>
        <w:br/>
        <w:t>в рамках поддержки проектов</w:t>
      </w:r>
      <w:r w:rsidRPr="007A3EAD">
        <w:rPr>
          <w:lang w:val="ru-RU"/>
        </w:rPr>
        <w:br/>
        <w:t>по преобразованию приоритетных отраслей</w:t>
      </w:r>
      <w:r w:rsidRPr="007A3EAD">
        <w:rPr>
          <w:lang w:val="ru-RU"/>
        </w:rPr>
        <w:br/>
        <w:t>экономики и социальной сферы на основе</w:t>
      </w:r>
      <w:r w:rsidRPr="007A3EAD">
        <w:rPr>
          <w:lang w:val="ru-RU"/>
        </w:rPr>
        <w:br/>
        <w:t>внедрения отечественных продуктов,</w:t>
      </w:r>
      <w:r w:rsidRPr="007A3EAD">
        <w:rPr>
          <w:lang w:val="ru-RU"/>
        </w:rPr>
        <w:br/>
        <w:t>сервисов и платформенных решений,</w:t>
      </w:r>
      <w:r w:rsidRPr="007A3EAD">
        <w:rPr>
          <w:lang w:val="ru-RU"/>
        </w:rPr>
        <w:br/>
        <w:t>созданных на базе "сквозных" цифровых</w:t>
      </w:r>
      <w:r w:rsidRPr="007A3EAD">
        <w:rPr>
          <w:lang w:val="ru-RU"/>
        </w:rPr>
        <w:br/>
        <w:t>технологий, с применением</w:t>
      </w:r>
      <w:r w:rsidRPr="007A3EAD">
        <w:rPr>
          <w:lang w:val="ru-RU"/>
        </w:rPr>
        <w:br/>
        <w:t>льготного кредитования</w:t>
      </w:r>
      <w:r w:rsidRPr="007A3EAD">
        <w:rPr>
          <w:lang w:val="ru-RU"/>
        </w:rPr>
        <w:br/>
        <w:t>(Дополнительно включено</w:t>
      </w:r>
      <w:r w:rsidRPr="007A3EAD">
        <w:rPr>
          <w:lang w:val="ru-RU"/>
        </w:rPr>
        <w:br/>
        <w:t>с 10 июля 2020 года</w:t>
      </w:r>
      <w:r w:rsidRPr="007A3EAD">
        <w:rPr>
          <w:lang w:val="ru-RU"/>
        </w:rPr>
        <w:br/>
      </w:r>
      <w:hyperlink r:id="rId45" w:history="1">
        <w:r w:rsidRPr="007A3EAD">
          <w:rPr>
            <w:rStyle w:val="a3"/>
            <w:lang w:val="ru-RU"/>
          </w:rPr>
          <w:t>постановлением Правительства</w:t>
        </w:r>
        <w:r w:rsidRPr="007A3EAD">
          <w:rPr>
            <w:rStyle w:val="a3"/>
            <w:lang w:val="ru-RU"/>
          </w:rPr>
          <w:br/>
          <w:t>Российской Федерации</w:t>
        </w:r>
        <w:r w:rsidRPr="007A3EAD">
          <w:rPr>
            <w:rStyle w:val="a3"/>
            <w:lang w:val="ru-RU"/>
          </w:rPr>
          <w:br/>
          <w:t xml:space="preserve">от 2 июля 2020 года </w:t>
        </w:r>
        <w:r w:rsidRPr="007A3EAD">
          <w:rPr>
            <w:rStyle w:val="a3"/>
          </w:rPr>
          <w:t>N</w:t>
        </w:r>
        <w:r w:rsidRPr="007A3EAD">
          <w:rPr>
            <w:rStyle w:val="a3"/>
            <w:lang w:val="ru-RU"/>
          </w:rPr>
          <w:t xml:space="preserve"> 974</w:t>
        </w:r>
      </w:hyperlink>
      <w:r w:rsidRPr="007A3EAD">
        <w:rPr>
          <w:lang w:val="ru-RU"/>
        </w:rPr>
        <w:t>)</w:t>
      </w:r>
    </w:p>
    <w:p w:rsidR="007A3EAD" w:rsidRPr="007A3EAD" w:rsidRDefault="007A3EAD" w:rsidP="007A3EAD">
      <w:pPr>
        <w:rPr>
          <w:lang w:val="ru-RU"/>
        </w:rPr>
      </w:pPr>
      <w:r w:rsidRPr="007A3EAD">
        <w:rPr>
          <w:lang w:val="ru-RU"/>
        </w:rPr>
        <w:t>Требования к проекту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w:t>
      </w:r>
    </w:p>
    <w:p w:rsidR="007A3EAD" w:rsidRPr="007A3EAD" w:rsidRDefault="007A3EAD" w:rsidP="007A3EAD">
      <w:pPr>
        <w:rPr>
          <w:lang w:val="ru-RU"/>
        </w:rPr>
      </w:pPr>
      <w:r w:rsidRPr="007A3EAD">
        <w:rPr>
          <w:lang w:val="ru-RU"/>
        </w:rPr>
        <w:br/>
      </w:r>
    </w:p>
    <w:p w:rsidR="007A3EAD" w:rsidRPr="007A3EAD" w:rsidRDefault="007A3EAD" w:rsidP="007A3EAD">
      <w:pPr>
        <w:rPr>
          <w:lang w:val="ru-RU"/>
        </w:rPr>
      </w:pPr>
      <w:r w:rsidRPr="007A3EAD">
        <w:rPr>
          <w:lang w:val="ru-RU"/>
        </w:rPr>
        <w:t>1. Проект по преобразованию приоритетных отраслей экономики и социальной сферы на основе внедрения отечественных продуктов, сервисов и платформенных решений, созданных на базе "сквозных" цифровых технологий (далее - проект), реализуется в рамках отраслей экономики, в том числе определенных</w:t>
      </w:r>
      <w:r w:rsidRPr="007A3EAD">
        <w:t> </w:t>
      </w:r>
      <w:hyperlink r:id="rId46" w:history="1">
        <w:r w:rsidRPr="007A3EAD">
          <w:rPr>
            <w:rStyle w:val="a3"/>
            <w:lang w:val="ru-RU"/>
          </w:rPr>
          <w:t xml:space="preserve">Указом Президента Российской Федерации от 7 мая 2018 г. </w:t>
        </w:r>
        <w:r w:rsidRPr="007A3EAD">
          <w:rPr>
            <w:rStyle w:val="a3"/>
          </w:rPr>
          <w:t>N</w:t>
        </w:r>
        <w:r w:rsidRPr="007A3EAD">
          <w:rPr>
            <w:rStyle w:val="a3"/>
            <w:lang w:val="ru-RU"/>
          </w:rPr>
          <w:t xml:space="preserve"> 204 "О национальных целях и стратегических задачах развития Российской Федерации на период до 2024 года"</w:t>
        </w:r>
      </w:hyperlink>
      <w:r w:rsidRPr="007A3EAD">
        <w:rPr>
          <w:lang w:val="ru-RU"/>
        </w:rPr>
        <w:t>.</w:t>
      </w:r>
      <w:r w:rsidRPr="007A3EAD">
        <w:rPr>
          <w:lang w:val="ru-RU"/>
        </w:rPr>
        <w:br/>
      </w:r>
    </w:p>
    <w:p w:rsidR="007A3EAD" w:rsidRPr="007A3EAD" w:rsidRDefault="007A3EAD" w:rsidP="007A3EAD">
      <w:pPr>
        <w:rPr>
          <w:lang w:val="ru-RU"/>
        </w:rPr>
      </w:pPr>
      <w:r w:rsidRPr="007A3EAD">
        <w:rPr>
          <w:lang w:val="ru-RU"/>
        </w:rPr>
        <w:t>2. Уровень готовности внедряемых технологий должен быть не ниже седьмого уровня готовности технологии - метрики оценки зрелости технологии, определяемой в соответствии с пунктом 5.1.2 национального стандарта Российской Федерации</w:t>
      </w:r>
      <w:r w:rsidRPr="007A3EAD">
        <w:t> </w:t>
      </w:r>
      <w:hyperlink r:id="rId47" w:history="1">
        <w:r w:rsidRPr="007A3EAD">
          <w:rPr>
            <w:rStyle w:val="a3"/>
            <w:lang w:val="ru-RU"/>
          </w:rPr>
          <w:t>ГОСТ Р 58048-2017 "Трансфер технологий. Методические указания по оценке уровня зрелости технологий"</w:t>
        </w:r>
      </w:hyperlink>
      <w:r w:rsidRPr="007A3EAD">
        <w:rPr>
          <w:lang w:val="ru-RU"/>
        </w:rPr>
        <w:t>.</w:t>
      </w:r>
      <w:r w:rsidRPr="007A3EAD">
        <w:rPr>
          <w:lang w:val="ru-RU"/>
        </w:rPr>
        <w:br/>
      </w:r>
    </w:p>
    <w:p w:rsidR="007A3EAD" w:rsidRPr="007A3EAD" w:rsidRDefault="007A3EAD" w:rsidP="007A3EAD">
      <w:pPr>
        <w:rPr>
          <w:lang w:val="ru-RU"/>
        </w:rPr>
      </w:pPr>
      <w:r w:rsidRPr="007A3EAD">
        <w:rPr>
          <w:lang w:val="ru-RU"/>
        </w:rPr>
        <w:t>3. Срок реализации мероприятий по проекту (срок внедрения), расходы на выполнение которых осуществляются за счет льготного кредита, не превышает срок реализации национальной программы "Цифровая экономика Российской Федерации".</w:t>
      </w:r>
      <w:r w:rsidRPr="007A3EAD">
        <w:rPr>
          <w:lang w:val="ru-RU"/>
        </w:rPr>
        <w:br/>
      </w:r>
    </w:p>
    <w:p w:rsidR="007A3EAD" w:rsidRPr="007A3EAD" w:rsidRDefault="007A3EAD" w:rsidP="007A3EAD">
      <w:pPr>
        <w:rPr>
          <w:lang w:val="ru-RU"/>
        </w:rPr>
      </w:pPr>
      <w:r w:rsidRPr="007A3EAD">
        <w:rPr>
          <w:lang w:val="ru-RU"/>
        </w:rPr>
        <w:t>4. Направлениями расходования, осуществляемого за счет льготного кредита, на реализацию проекта, являются:</w:t>
      </w:r>
      <w:r w:rsidRPr="007A3EAD">
        <w:rPr>
          <w:lang w:val="ru-RU"/>
        </w:rPr>
        <w:br/>
      </w:r>
    </w:p>
    <w:p w:rsidR="007A3EAD" w:rsidRPr="007A3EAD" w:rsidRDefault="007A3EAD" w:rsidP="007A3EAD">
      <w:pPr>
        <w:rPr>
          <w:lang w:val="ru-RU"/>
        </w:rPr>
      </w:pPr>
      <w:r w:rsidRPr="007A3EAD">
        <w:rPr>
          <w:lang w:val="ru-RU"/>
        </w:rPr>
        <w:t xml:space="preserve">а) приобретение у правообладателей как исключительных, так и неисключительных прав на результаты интеллектуальной деятельности (лицензий и патентов), программного обеспечения (в том числе </w:t>
      </w:r>
      <w:r w:rsidRPr="007A3EAD">
        <w:rPr>
          <w:lang w:val="ru-RU"/>
        </w:rPr>
        <w:lastRenderedPageBreak/>
        <w:t>расходы на обучение работников, если они включены в договор на поставку программного обеспечения);</w:t>
      </w:r>
      <w:r w:rsidRPr="007A3EAD">
        <w:rPr>
          <w:lang w:val="ru-RU"/>
        </w:rPr>
        <w:br/>
      </w:r>
    </w:p>
    <w:p w:rsidR="007A3EAD" w:rsidRPr="007A3EAD" w:rsidRDefault="007A3EAD" w:rsidP="007A3EAD">
      <w:pPr>
        <w:rPr>
          <w:lang w:val="ru-RU"/>
        </w:rPr>
      </w:pPr>
      <w:r w:rsidRPr="007A3EAD">
        <w:rPr>
          <w:lang w:val="ru-RU"/>
        </w:rPr>
        <w:t>б) приобретение в собственность программно-аппаратных комплексов, а также их монтаж, наладка и иные мероприятия по вводу в эксплуатацию (расходы на обучение работников и консультирование, если они включены в договор на поставку программно-аппаратных комплексов);</w:t>
      </w:r>
      <w:r w:rsidRPr="007A3EAD">
        <w:rPr>
          <w:lang w:val="ru-RU"/>
        </w:rPr>
        <w:br/>
      </w:r>
    </w:p>
    <w:p w:rsidR="007A3EAD" w:rsidRPr="007A3EAD" w:rsidRDefault="007A3EAD" w:rsidP="007A3EAD">
      <w:pPr>
        <w:rPr>
          <w:lang w:val="ru-RU"/>
        </w:rPr>
      </w:pPr>
      <w:r w:rsidRPr="007A3EAD">
        <w:rPr>
          <w:lang w:val="ru-RU"/>
        </w:rPr>
        <w:t>в) приобретение в собственность компьютерного, серверного, сетевого и иного оборудования, его монтаж, наладка и иные мероприятия по вводу в эксплуатацию (расходы на обучение работников и консультирование, если они включены в договор на поставку указанного оборудования);</w:t>
      </w:r>
      <w:r w:rsidRPr="007A3EAD">
        <w:rPr>
          <w:lang w:val="ru-RU"/>
        </w:rPr>
        <w:br/>
      </w:r>
    </w:p>
    <w:p w:rsidR="007A3EAD" w:rsidRPr="007A3EAD" w:rsidRDefault="007A3EAD" w:rsidP="007A3EAD">
      <w:pPr>
        <w:rPr>
          <w:lang w:val="ru-RU"/>
        </w:rPr>
      </w:pPr>
      <w:r w:rsidRPr="007A3EAD">
        <w:rPr>
          <w:lang w:val="ru-RU"/>
        </w:rPr>
        <w:t>г) приобретение комплектующих изделий к оборудованию, его составных частей, в том числе в случае замены выбывших из строя частей, деталей новыми, а также приобретение комплектующих изделий и деталей в целях расширения функциональных возможностей и улучшения технических характеристик оборудования;</w:t>
      </w:r>
      <w:r w:rsidRPr="007A3EAD">
        <w:rPr>
          <w:lang w:val="ru-RU"/>
        </w:rPr>
        <w:br/>
      </w:r>
    </w:p>
    <w:p w:rsidR="007A3EAD" w:rsidRPr="007A3EAD" w:rsidRDefault="007A3EAD" w:rsidP="007A3EAD">
      <w:pPr>
        <w:rPr>
          <w:lang w:val="ru-RU"/>
        </w:rPr>
      </w:pPr>
      <w:r w:rsidRPr="007A3EAD">
        <w:rPr>
          <w:lang w:val="ru-RU"/>
        </w:rPr>
        <w:t>д) проведение инжиниринговых работ, включая выполнение работ и оказание услуг по подготовке детализированного плана реализации мероприятий по внедрению, адаптации приобретаемого оборудования и информационно-коммуникационной инфраструктуры, модернизации автоматизированных и информационных систем, разработке технической документации по эксплуатации и обслуживанию внедряемых решений;</w:t>
      </w:r>
      <w:r w:rsidRPr="007A3EAD">
        <w:rPr>
          <w:lang w:val="ru-RU"/>
        </w:rPr>
        <w:br/>
      </w:r>
    </w:p>
    <w:p w:rsidR="007A3EAD" w:rsidRPr="007A3EAD" w:rsidRDefault="007A3EAD" w:rsidP="007A3EAD">
      <w:pPr>
        <w:rPr>
          <w:lang w:val="ru-RU"/>
        </w:rPr>
      </w:pPr>
      <w:r w:rsidRPr="007A3EAD">
        <w:rPr>
          <w:lang w:val="ru-RU"/>
        </w:rPr>
        <w:t>е) сертификация, лицензирование и иные обязательные платежи в рамках реализации проекта;</w:t>
      </w:r>
      <w:r w:rsidRPr="007A3EAD">
        <w:rPr>
          <w:lang w:val="ru-RU"/>
        </w:rPr>
        <w:br/>
      </w:r>
    </w:p>
    <w:p w:rsidR="007A3EAD" w:rsidRPr="007A3EAD" w:rsidRDefault="007A3EAD" w:rsidP="007A3EAD">
      <w:pPr>
        <w:rPr>
          <w:lang w:val="ru-RU"/>
        </w:rPr>
      </w:pPr>
      <w:r w:rsidRPr="007A3EAD">
        <w:rPr>
          <w:lang w:val="ru-RU"/>
        </w:rPr>
        <w:t>ж) накладные расходы, связанные с реализацией проекта;</w:t>
      </w:r>
      <w:r w:rsidRPr="007A3EAD">
        <w:rPr>
          <w:lang w:val="ru-RU"/>
        </w:rPr>
        <w:br/>
      </w:r>
    </w:p>
    <w:p w:rsidR="007A3EAD" w:rsidRPr="007A3EAD" w:rsidRDefault="007A3EAD" w:rsidP="007A3EAD">
      <w:pPr>
        <w:rPr>
          <w:lang w:val="ru-RU"/>
        </w:rPr>
      </w:pPr>
      <w:r w:rsidRPr="007A3EAD">
        <w:rPr>
          <w:lang w:val="ru-RU"/>
        </w:rPr>
        <w:t>з) затраты на оплату труда работников, участвующих в реализации проекта,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и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r w:rsidRPr="007A3EAD">
        <w:rPr>
          <w:lang w:val="ru-RU"/>
        </w:rPr>
        <w:br/>
      </w:r>
    </w:p>
    <w:p w:rsidR="007A3EAD" w:rsidRPr="007A3EAD" w:rsidRDefault="007A3EAD" w:rsidP="007A3EAD">
      <w:pPr>
        <w:rPr>
          <w:lang w:val="ru-RU"/>
        </w:rPr>
      </w:pPr>
      <w:r w:rsidRPr="007A3EAD">
        <w:rPr>
          <w:lang w:val="ru-RU"/>
        </w:rPr>
        <w:t>и) затраты на оплату работ (услуг) сторонних организаций, непосредственно привлекаемых к реализации проекта;</w:t>
      </w:r>
      <w:r w:rsidRPr="007A3EAD">
        <w:rPr>
          <w:lang w:val="ru-RU"/>
        </w:rPr>
        <w:br/>
      </w:r>
    </w:p>
    <w:p w:rsidR="007A3EAD" w:rsidRPr="007A3EAD" w:rsidRDefault="007A3EAD" w:rsidP="007A3EAD">
      <w:pPr>
        <w:rPr>
          <w:lang w:val="ru-RU"/>
        </w:rPr>
      </w:pPr>
      <w:r w:rsidRPr="007A3EAD">
        <w:rPr>
          <w:lang w:val="ru-RU"/>
        </w:rPr>
        <w:t>к) приобретение расходных материалов, необходимых для реализации проекта;</w:t>
      </w:r>
      <w:r w:rsidRPr="007A3EAD">
        <w:rPr>
          <w:lang w:val="ru-RU"/>
        </w:rPr>
        <w:br/>
      </w:r>
    </w:p>
    <w:p w:rsidR="007A3EAD" w:rsidRPr="007A3EAD" w:rsidRDefault="007A3EAD" w:rsidP="007A3EAD">
      <w:pPr>
        <w:rPr>
          <w:lang w:val="ru-RU"/>
        </w:rPr>
      </w:pPr>
      <w:r w:rsidRPr="007A3EAD">
        <w:rPr>
          <w:lang w:val="ru-RU"/>
        </w:rPr>
        <w:t>л) затраты на мероприятия по модификации и адаптации отечественных продуктов, программно-аппаратных комплексов, программного обеспечения, сервисов и платформенных решений.</w:t>
      </w:r>
      <w:r w:rsidRPr="007A3EAD">
        <w:rPr>
          <w:lang w:val="ru-RU"/>
        </w:rPr>
        <w:br/>
      </w:r>
    </w:p>
    <w:p w:rsidR="007A3EAD" w:rsidRPr="007A3EAD" w:rsidRDefault="007A3EAD" w:rsidP="007A3EAD">
      <w:pPr>
        <w:rPr>
          <w:lang w:val="ru-RU"/>
        </w:rPr>
      </w:pPr>
      <w:r w:rsidRPr="007A3EAD">
        <w:rPr>
          <w:lang w:val="ru-RU"/>
        </w:rPr>
        <w:t xml:space="preserve">5. Расходы заемщика на приобретение отечественных товаров, работ, услуг в соответствии с подпунктами "а" - "е", "з" и "л" пункта 4 настоящих требований к проекту в сумме должны составлять не </w:t>
      </w:r>
      <w:r w:rsidRPr="007A3EAD">
        <w:rPr>
          <w:lang w:val="ru-RU"/>
        </w:rPr>
        <w:lastRenderedPageBreak/>
        <w:t>менее 60 процентов общей сметы финансирования проекта.</w:t>
      </w:r>
      <w:r w:rsidRPr="007A3EAD">
        <w:rPr>
          <w:lang w:val="ru-RU"/>
        </w:rPr>
        <w:br/>
      </w:r>
    </w:p>
    <w:p w:rsidR="007A3EAD" w:rsidRPr="007A3EAD" w:rsidRDefault="007A3EAD" w:rsidP="007A3EAD">
      <w:pPr>
        <w:rPr>
          <w:lang w:val="ru-RU"/>
        </w:rPr>
      </w:pPr>
      <w:r w:rsidRPr="007A3EAD">
        <w:rPr>
          <w:lang w:val="ru-RU"/>
        </w:rPr>
        <w:t>6. Расходование средств, полученных за счет льготного кредита на реализацию проекта, не может быть направлено на:</w:t>
      </w:r>
      <w:r w:rsidRPr="007A3EAD">
        <w:rPr>
          <w:lang w:val="ru-RU"/>
        </w:rPr>
        <w:br/>
      </w:r>
    </w:p>
    <w:p w:rsidR="007A3EAD" w:rsidRPr="007A3EAD" w:rsidRDefault="007A3EAD" w:rsidP="007A3EAD">
      <w:pPr>
        <w:rPr>
          <w:lang w:val="ru-RU"/>
        </w:rPr>
      </w:pPr>
      <w:r w:rsidRPr="007A3EAD">
        <w:rPr>
          <w:lang w:val="ru-RU"/>
        </w:rPr>
        <w:t>а) рефинансирование заемных средств и погашение кредиторской задолженности и иных обязательств, возникших до даты предоставления заемных средств, включая льготные кредиты, выданные российским организациям, реализующим проекты;</w:t>
      </w:r>
      <w:r w:rsidRPr="007A3EAD">
        <w:rPr>
          <w:lang w:val="ru-RU"/>
        </w:rPr>
        <w:br/>
      </w:r>
    </w:p>
    <w:p w:rsidR="007A3EAD" w:rsidRPr="007A3EAD" w:rsidRDefault="007A3EAD" w:rsidP="007A3EAD">
      <w:pPr>
        <w:rPr>
          <w:lang w:val="ru-RU"/>
        </w:rPr>
      </w:pPr>
      <w:r w:rsidRPr="007A3EAD">
        <w:rPr>
          <w:lang w:val="ru-RU"/>
        </w:rPr>
        <w:t>б) уплату процентов, в том числе по кредитному соглашению, предоставленному уполномоченным банком для финансирования проекта;</w:t>
      </w:r>
      <w:r w:rsidRPr="007A3EAD">
        <w:rPr>
          <w:lang w:val="ru-RU"/>
        </w:rPr>
        <w:br/>
      </w:r>
    </w:p>
    <w:p w:rsidR="007A3EAD" w:rsidRPr="007A3EAD" w:rsidRDefault="007A3EAD" w:rsidP="007A3EAD">
      <w:pPr>
        <w:rPr>
          <w:lang w:val="ru-RU"/>
        </w:rPr>
      </w:pPr>
      <w:r w:rsidRPr="007A3EAD">
        <w:rPr>
          <w:lang w:val="ru-RU"/>
        </w:rPr>
        <w:t>в) размещение заемных средств на депозитах, а также в иных финансовых инструментах;</w:t>
      </w:r>
      <w:r w:rsidRPr="007A3EAD">
        <w:rPr>
          <w:lang w:val="ru-RU"/>
        </w:rPr>
        <w:br/>
      </w:r>
    </w:p>
    <w:p w:rsidR="007A3EAD" w:rsidRPr="007A3EAD" w:rsidRDefault="007A3EAD" w:rsidP="007A3EAD">
      <w:pPr>
        <w:rPr>
          <w:lang w:val="ru-RU"/>
        </w:rPr>
      </w:pPr>
      <w:r w:rsidRPr="007A3EAD">
        <w:rPr>
          <w:lang w:val="ru-RU"/>
        </w:rPr>
        <w:t>г) заключение за счет заемных средств договоров финансовой аренды (лизинга);</w:t>
      </w:r>
      <w:r w:rsidRPr="007A3EAD">
        <w:rPr>
          <w:lang w:val="ru-RU"/>
        </w:rPr>
        <w:br/>
      </w:r>
    </w:p>
    <w:p w:rsidR="007A3EAD" w:rsidRPr="007A3EAD" w:rsidRDefault="007A3EAD" w:rsidP="007A3EAD">
      <w:pPr>
        <w:rPr>
          <w:lang w:val="ru-RU"/>
        </w:rPr>
      </w:pPr>
      <w:r w:rsidRPr="007A3EAD">
        <w:rPr>
          <w:lang w:val="ru-RU"/>
        </w:rPr>
        <w:t>д) проведение экологической и иных экспертиз, получение необходимых заключений санитарно-эпидемиологической, пожарной и иных экспертиз, подготовку и получение разрешения на осуществление градостроительной деятельности;</w:t>
      </w:r>
      <w:r w:rsidRPr="007A3EAD">
        <w:rPr>
          <w:lang w:val="ru-RU"/>
        </w:rPr>
        <w:br/>
      </w:r>
    </w:p>
    <w:p w:rsidR="007A3EAD" w:rsidRPr="007A3EAD" w:rsidRDefault="007A3EAD" w:rsidP="007A3EAD">
      <w:pPr>
        <w:rPr>
          <w:lang w:val="ru-RU"/>
        </w:rPr>
      </w:pPr>
      <w:r w:rsidRPr="007A3EAD">
        <w:rPr>
          <w:lang w:val="ru-RU"/>
        </w:rPr>
        <w:t>е) проектно-изыскательские работы по строительству, ремонту зданий, сооружений, коммуникаций для организации производства;</w:t>
      </w:r>
      <w:r w:rsidRPr="007A3EAD">
        <w:rPr>
          <w:lang w:val="ru-RU"/>
        </w:rPr>
        <w:br/>
      </w:r>
    </w:p>
    <w:p w:rsidR="007A3EAD" w:rsidRPr="007A3EAD" w:rsidRDefault="007A3EAD" w:rsidP="007A3EAD">
      <w:pPr>
        <w:rPr>
          <w:lang w:val="ru-RU"/>
        </w:rPr>
      </w:pPr>
      <w:r w:rsidRPr="007A3EAD">
        <w:rPr>
          <w:lang w:val="ru-RU"/>
        </w:rPr>
        <w:t>ж) строительство или капитальный ремонт зданий, сооружений, коммуникаций для организации производства или общехозяйственного назначения, за исключением расходов, являющихся неотъемлемой частью проекта.</w:t>
      </w:r>
      <w:r w:rsidRPr="007A3EAD">
        <w:rPr>
          <w:lang w:val="ru-RU"/>
        </w:rPr>
        <w:br/>
      </w:r>
    </w:p>
    <w:p w:rsidR="007A3EAD" w:rsidRPr="007A3EAD" w:rsidRDefault="007A3EAD" w:rsidP="007A3EAD">
      <w:pPr>
        <w:rPr>
          <w:lang w:val="ru-RU"/>
        </w:rPr>
      </w:pPr>
      <w:r w:rsidRPr="007A3EAD">
        <w:rPr>
          <w:lang w:val="ru-RU"/>
        </w:rPr>
        <w:t>7. Разработчик приобретаемого заемщиком отечественного программного обеспечения и (или) программно-аппаратных комплексов должен осуществлять деятельность в соответствии с одним (или несколькими) из кодов</w:t>
      </w:r>
      <w:r w:rsidRPr="007A3EAD">
        <w:t> </w:t>
      </w:r>
      <w:hyperlink r:id="rId48" w:history="1">
        <w:r w:rsidRPr="007A3EAD">
          <w:rPr>
            <w:rStyle w:val="a3"/>
            <w:lang w:val="ru-RU"/>
          </w:rPr>
          <w:t>Общероссийского классификатора видов экономической деятельности ОК 029-2014 (КДЕС Ред.2)</w:t>
        </w:r>
      </w:hyperlink>
      <w:r w:rsidRPr="007A3EAD">
        <w:t> </w:t>
      </w:r>
      <w:r w:rsidRPr="007A3EAD">
        <w:rPr>
          <w:lang w:val="ru-RU"/>
        </w:rPr>
        <w:t>- 26.20, 26.30, 62.01, 62.02, 62.03, 62.09, 63.11 не менее 1 года, а также удовлетворять хотя бы одному из следующих требований:</w:t>
      </w:r>
      <w:r w:rsidRPr="007A3EAD">
        <w:rPr>
          <w:lang w:val="ru-RU"/>
        </w:rPr>
        <w:br/>
      </w:r>
    </w:p>
    <w:p w:rsidR="007A3EAD" w:rsidRPr="007A3EAD" w:rsidRDefault="007A3EAD" w:rsidP="007A3EAD">
      <w:pPr>
        <w:rPr>
          <w:lang w:val="ru-RU"/>
        </w:rPr>
      </w:pPr>
      <w:r w:rsidRPr="007A3EAD">
        <w:rPr>
          <w:lang w:val="ru-RU"/>
        </w:rPr>
        <w:t>а) наличие государственной аккредитации в соответствии с</w:t>
      </w:r>
      <w:r w:rsidRPr="007A3EAD">
        <w:t> </w:t>
      </w:r>
      <w:hyperlink r:id="rId49" w:history="1">
        <w:r w:rsidRPr="007A3EAD">
          <w:rPr>
            <w:rStyle w:val="a3"/>
            <w:lang w:val="ru-RU"/>
          </w:rPr>
          <w:t xml:space="preserve">постановлением Правительства Российской Федерации от 6 ноября 2007 г. </w:t>
        </w:r>
        <w:r w:rsidRPr="007A3EAD">
          <w:rPr>
            <w:rStyle w:val="a3"/>
          </w:rPr>
          <w:t>N</w:t>
        </w:r>
        <w:r w:rsidRPr="007A3EAD">
          <w:rPr>
            <w:rStyle w:val="a3"/>
            <w:lang w:val="ru-RU"/>
          </w:rPr>
          <w:t xml:space="preserve"> 758 "О государственной аккредитации организаций, осуществляющих деятельность в области информационных технологий"</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б) сведения не менее чем об одном программном обеспечении разработчика включены в реестр российских программ для электронных вычислительных машин и баз данных в соответствии с</w:t>
      </w:r>
      <w:r w:rsidRPr="007A3EAD">
        <w:t> </w:t>
      </w:r>
      <w:hyperlink r:id="rId50" w:history="1">
        <w:r w:rsidRPr="007A3EAD">
          <w:rPr>
            <w:rStyle w:val="a3"/>
            <w:lang w:val="ru-RU"/>
          </w:rPr>
          <w:t xml:space="preserve">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w:t>
        </w:r>
        <w:r w:rsidRPr="007A3EAD">
          <w:rPr>
            <w:rStyle w:val="a3"/>
            <w:lang w:val="ru-RU"/>
          </w:rPr>
          <w:lastRenderedPageBreak/>
          <w:t>Российской Федерации</w:t>
        </w:r>
      </w:hyperlink>
      <w:r w:rsidRPr="007A3EAD">
        <w:rPr>
          <w:lang w:val="ru-RU"/>
        </w:rPr>
        <w:t>, утвержденными</w:t>
      </w:r>
      <w:r w:rsidRPr="007A3EAD">
        <w:t> </w:t>
      </w:r>
      <w:hyperlink r:id="rId51" w:history="1">
        <w:r w:rsidRPr="007A3EAD">
          <w:rPr>
            <w:rStyle w:val="a3"/>
            <w:lang w:val="ru-RU"/>
          </w:rPr>
          <w:t xml:space="preserve">постановлением Правительства Российской Федерации от 16 ноября 2015 г. </w:t>
        </w:r>
        <w:r w:rsidRPr="007A3EAD">
          <w:rPr>
            <w:rStyle w:val="a3"/>
          </w:rPr>
          <w:t>N</w:t>
        </w:r>
        <w:r w:rsidRPr="007A3EAD">
          <w:rPr>
            <w:rStyle w:val="a3"/>
            <w:lang w:val="ru-RU"/>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hyperlink>
      <w:r w:rsidRPr="007A3EAD">
        <w:rPr>
          <w:lang w:val="ru-RU"/>
        </w:rPr>
        <w:t>;</w:t>
      </w:r>
      <w:r w:rsidRPr="007A3EAD">
        <w:rPr>
          <w:lang w:val="ru-RU"/>
        </w:rPr>
        <w:br/>
      </w:r>
    </w:p>
    <w:p w:rsidR="007A3EAD" w:rsidRPr="007A3EAD" w:rsidRDefault="007A3EAD" w:rsidP="007A3EAD">
      <w:pPr>
        <w:rPr>
          <w:lang w:val="ru-RU"/>
        </w:rPr>
      </w:pPr>
      <w:r w:rsidRPr="007A3EAD">
        <w:rPr>
          <w:lang w:val="ru-RU"/>
        </w:rPr>
        <w:t>в) сведения не менее чем об одном программно-аппаратном комплексе разработчика включены в единый реестр российской радиоэлектронной продукции в соответствии с</w:t>
      </w:r>
      <w:r w:rsidRPr="007A3EAD">
        <w:t> </w:t>
      </w:r>
      <w:hyperlink r:id="rId52" w:history="1">
        <w:r w:rsidRPr="007A3EAD">
          <w:rPr>
            <w:rStyle w:val="a3"/>
            <w:lang w:val="ru-RU"/>
          </w:rPr>
          <w:t>Правилами формирования и ведения единого реестра российской радиоэлектронной продукции</w:t>
        </w:r>
      </w:hyperlink>
      <w:r w:rsidRPr="007A3EAD">
        <w:rPr>
          <w:lang w:val="ru-RU"/>
        </w:rPr>
        <w:t>, утвержденными</w:t>
      </w:r>
      <w:r w:rsidRPr="007A3EAD">
        <w:t> </w:t>
      </w:r>
      <w:hyperlink r:id="rId53" w:history="1">
        <w:r w:rsidRPr="007A3EAD">
          <w:rPr>
            <w:rStyle w:val="a3"/>
            <w:lang w:val="ru-RU"/>
          </w:rPr>
          <w:t xml:space="preserve">постановлением Правительства Российской Федерации от 10 июля 2019 г. </w:t>
        </w:r>
        <w:r w:rsidRPr="007A3EAD">
          <w:rPr>
            <w:rStyle w:val="a3"/>
          </w:rPr>
          <w:t>N</w:t>
        </w:r>
        <w:r w:rsidRPr="007A3EAD">
          <w:rPr>
            <w:rStyle w:val="a3"/>
            <w:lang w:val="ru-RU"/>
          </w:rPr>
          <w:t xml:space="preserve">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Pr="007A3EAD">
          <w:rPr>
            <w:rStyle w:val="a3"/>
          </w:rPr>
          <w:t>N</w:t>
        </w:r>
        <w:r w:rsidRPr="007A3EAD">
          <w:rPr>
            <w:rStyle w:val="a3"/>
            <w:lang w:val="ru-RU"/>
          </w:rPr>
          <w:t xml:space="preserve"> 925 и признании утратившими силу некоторых актов Правительства Российской Федерации"</w:t>
        </w:r>
      </w:hyperlink>
      <w:r w:rsidRPr="007A3EAD">
        <w:rPr>
          <w:lang w:val="ru-RU"/>
        </w:rPr>
        <w:t>.</w:t>
      </w:r>
      <w:r w:rsidRPr="007A3EAD">
        <w:rPr>
          <w:lang w:val="ru-RU"/>
        </w:rPr>
        <w:br/>
      </w:r>
      <w:r w:rsidRPr="007A3EAD">
        <w:rPr>
          <w:lang w:val="ru-RU"/>
        </w:rPr>
        <w:br/>
      </w:r>
    </w:p>
    <w:p w:rsidR="004D19A4" w:rsidRPr="007A3EAD" w:rsidRDefault="004D19A4">
      <w:pPr>
        <w:rPr>
          <w:lang w:val="ru-RU"/>
        </w:rPr>
      </w:pPr>
    </w:p>
    <w:sectPr w:rsidR="004D19A4" w:rsidRPr="007A3EAD">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AD"/>
    <w:rsid w:val="004D19A4"/>
    <w:rsid w:val="007A3EAD"/>
    <w:rsid w:val="00EB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B9C5-9FCD-4F09-A8DD-72EC49A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5974">
      <w:bodyDiv w:val="1"/>
      <w:marLeft w:val="0"/>
      <w:marRight w:val="0"/>
      <w:marTop w:val="0"/>
      <w:marBottom w:val="0"/>
      <w:divBdr>
        <w:top w:val="none" w:sz="0" w:space="0" w:color="auto"/>
        <w:left w:val="none" w:sz="0" w:space="0" w:color="auto"/>
        <w:bottom w:val="none" w:sz="0" w:space="0" w:color="auto"/>
        <w:right w:val="none" w:sz="0" w:space="0" w:color="auto"/>
      </w:divBdr>
      <w:divsChild>
        <w:div w:id="11536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94532" TargetMode="External"/><Relationship Id="rId18" Type="http://schemas.openxmlformats.org/officeDocument/2006/relationships/hyperlink" Target="http://docs.cntd.ru/document/565281412" TargetMode="External"/><Relationship Id="rId26" Type="http://schemas.openxmlformats.org/officeDocument/2006/relationships/hyperlink" Target="http://docs.cntd.ru/document/565281412" TargetMode="External"/><Relationship Id="rId39" Type="http://schemas.openxmlformats.org/officeDocument/2006/relationships/hyperlink" Target="http://docs.cntd.ru/document/565281412" TargetMode="External"/><Relationship Id="rId21" Type="http://schemas.openxmlformats.org/officeDocument/2006/relationships/hyperlink" Target="http://docs.cntd.ru/document/565281412" TargetMode="External"/><Relationship Id="rId34" Type="http://schemas.openxmlformats.org/officeDocument/2006/relationships/hyperlink" Target="http://docs.cntd.ru/document/565281412" TargetMode="External"/><Relationship Id="rId42" Type="http://schemas.openxmlformats.org/officeDocument/2006/relationships/hyperlink" Target="http://docs.cntd.ru/document/565281412" TargetMode="External"/><Relationship Id="rId47" Type="http://schemas.openxmlformats.org/officeDocument/2006/relationships/hyperlink" Target="http://docs.cntd.ru/document/1200158331" TargetMode="External"/><Relationship Id="rId50" Type="http://schemas.openxmlformats.org/officeDocument/2006/relationships/hyperlink" Target="http://docs.cntd.ru/document/420316861" TargetMode="External"/><Relationship Id="rId55" Type="http://schemas.openxmlformats.org/officeDocument/2006/relationships/theme" Target="theme/theme1.xml"/><Relationship Id="rId7" Type="http://schemas.openxmlformats.org/officeDocument/2006/relationships/hyperlink" Target="http://docs.cntd.ru/document/565281412" TargetMode="External"/><Relationship Id="rId12" Type="http://schemas.openxmlformats.org/officeDocument/2006/relationships/hyperlink" Target="http://docs.cntd.ru/document/565281412" TargetMode="External"/><Relationship Id="rId17" Type="http://schemas.openxmlformats.org/officeDocument/2006/relationships/hyperlink" Target="http://docs.cntd.ru/document/565281412" TargetMode="External"/><Relationship Id="rId25" Type="http://schemas.openxmlformats.org/officeDocument/2006/relationships/hyperlink" Target="http://docs.cntd.ru/document/565281412" TargetMode="External"/><Relationship Id="rId33" Type="http://schemas.openxmlformats.org/officeDocument/2006/relationships/hyperlink" Target="http://docs.cntd.ru/document/565281412" TargetMode="External"/><Relationship Id="rId38" Type="http://schemas.openxmlformats.org/officeDocument/2006/relationships/hyperlink" Target="http://docs.cntd.ru/document/565281412" TargetMode="External"/><Relationship Id="rId46" Type="http://schemas.openxmlformats.org/officeDocument/2006/relationships/hyperlink" Target="http://docs.cntd.ru/document/557309575" TargetMode="External"/><Relationship Id="rId2" Type="http://schemas.openxmlformats.org/officeDocument/2006/relationships/settings" Target="settings.xml"/><Relationship Id="rId16" Type="http://schemas.openxmlformats.org/officeDocument/2006/relationships/hyperlink" Target="http://docs.cntd.ru/document/565281412" TargetMode="External"/><Relationship Id="rId20" Type="http://schemas.openxmlformats.org/officeDocument/2006/relationships/hyperlink" Target="http://docs.cntd.ru/document/565281412" TargetMode="External"/><Relationship Id="rId29" Type="http://schemas.openxmlformats.org/officeDocument/2006/relationships/hyperlink" Target="http://docs.cntd.ru/document/565281412" TargetMode="External"/><Relationship Id="rId41" Type="http://schemas.openxmlformats.org/officeDocument/2006/relationships/hyperlink" Target="http://docs.cntd.ru/document/5652814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552449906" TargetMode="External"/><Relationship Id="rId11" Type="http://schemas.openxmlformats.org/officeDocument/2006/relationships/hyperlink" Target="http://docs.cntd.ru/document/565281412" TargetMode="External"/><Relationship Id="rId24" Type="http://schemas.openxmlformats.org/officeDocument/2006/relationships/hyperlink" Target="http://docs.cntd.ru/document/565281412" TargetMode="External"/><Relationship Id="rId32" Type="http://schemas.openxmlformats.org/officeDocument/2006/relationships/hyperlink" Target="http://docs.cntd.ru/document/565281412" TargetMode="External"/><Relationship Id="rId37" Type="http://schemas.openxmlformats.org/officeDocument/2006/relationships/hyperlink" Target="http://docs.cntd.ru/document/565281412" TargetMode="External"/><Relationship Id="rId40" Type="http://schemas.openxmlformats.org/officeDocument/2006/relationships/hyperlink" Target="http://docs.cntd.ru/document/565281412" TargetMode="External"/><Relationship Id="rId45" Type="http://schemas.openxmlformats.org/officeDocument/2006/relationships/hyperlink" Target="http://docs.cntd.ru/document/565281412" TargetMode="External"/><Relationship Id="rId53" Type="http://schemas.openxmlformats.org/officeDocument/2006/relationships/hyperlink" Target="http://docs.cntd.ru/document/560662719" TargetMode="External"/><Relationship Id="rId5" Type="http://schemas.openxmlformats.org/officeDocument/2006/relationships/hyperlink" Target="http://docs.cntd.ru/document/565281412" TargetMode="External"/><Relationship Id="rId15" Type="http://schemas.openxmlformats.org/officeDocument/2006/relationships/hyperlink" Target="http://docs.cntd.ru/document/565281412" TargetMode="External"/><Relationship Id="rId23" Type="http://schemas.openxmlformats.org/officeDocument/2006/relationships/hyperlink" Target="http://docs.cntd.ru/document/565281412" TargetMode="External"/><Relationship Id="rId28" Type="http://schemas.openxmlformats.org/officeDocument/2006/relationships/hyperlink" Target="http://docs.cntd.ru/document/565281412" TargetMode="External"/><Relationship Id="rId36" Type="http://schemas.openxmlformats.org/officeDocument/2006/relationships/hyperlink" Target="http://docs.cntd.ru/document/565281412" TargetMode="External"/><Relationship Id="rId49" Type="http://schemas.openxmlformats.org/officeDocument/2006/relationships/hyperlink" Target="http://docs.cntd.ru/document/902070100" TargetMode="External"/><Relationship Id="rId10" Type="http://schemas.openxmlformats.org/officeDocument/2006/relationships/hyperlink" Target="http://docs.cntd.ru/document/565281412" TargetMode="External"/><Relationship Id="rId19" Type="http://schemas.openxmlformats.org/officeDocument/2006/relationships/hyperlink" Target="http://docs.cntd.ru/document/565281412" TargetMode="External"/><Relationship Id="rId31" Type="http://schemas.openxmlformats.org/officeDocument/2006/relationships/hyperlink" Target="http://docs.cntd.ru/document/565281412" TargetMode="External"/><Relationship Id="rId44" Type="http://schemas.openxmlformats.org/officeDocument/2006/relationships/hyperlink" Target="http://docs.cntd.ru/document/565281412" TargetMode="External"/><Relationship Id="rId52" Type="http://schemas.openxmlformats.org/officeDocument/2006/relationships/hyperlink" Target="http://docs.cntd.ru/document/560662719" TargetMode="External"/><Relationship Id="rId4" Type="http://schemas.openxmlformats.org/officeDocument/2006/relationships/hyperlink" Target="http://docs.cntd.ru/document/565281412" TargetMode="External"/><Relationship Id="rId9" Type="http://schemas.openxmlformats.org/officeDocument/2006/relationships/hyperlink" Target="http://docs.cntd.ru/document/565281412" TargetMode="External"/><Relationship Id="rId14" Type="http://schemas.openxmlformats.org/officeDocument/2006/relationships/hyperlink" Target="http://docs.cntd.ru/document/565281412" TargetMode="External"/><Relationship Id="rId22" Type="http://schemas.openxmlformats.org/officeDocument/2006/relationships/hyperlink" Target="http://docs.cntd.ru/document/565281412" TargetMode="External"/><Relationship Id="rId27" Type="http://schemas.openxmlformats.org/officeDocument/2006/relationships/hyperlink" Target="http://docs.cntd.ru/document/565281412" TargetMode="External"/><Relationship Id="rId30" Type="http://schemas.openxmlformats.org/officeDocument/2006/relationships/hyperlink" Target="http://docs.cntd.ru/document/565281412" TargetMode="External"/><Relationship Id="rId35" Type="http://schemas.openxmlformats.org/officeDocument/2006/relationships/hyperlink" Target="http://docs.cntd.ru/document/565281412" TargetMode="External"/><Relationship Id="rId43" Type="http://schemas.openxmlformats.org/officeDocument/2006/relationships/hyperlink" Target="http://docs.cntd.ru/document/565281412" TargetMode="External"/><Relationship Id="rId48" Type="http://schemas.openxmlformats.org/officeDocument/2006/relationships/hyperlink" Target="http://docs.cntd.ru/document/1200110162" TargetMode="External"/><Relationship Id="rId8" Type="http://schemas.openxmlformats.org/officeDocument/2006/relationships/hyperlink" Target="http://docs.cntd.ru/document/565281412" TargetMode="External"/><Relationship Id="rId51" Type="http://schemas.openxmlformats.org/officeDocument/2006/relationships/hyperlink" Target="http://docs.cntd.ru/document/42031686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8180</Words>
  <Characters>46629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2020-08-21T05:57:00Z</dcterms:created>
  <dcterms:modified xsi:type="dcterms:W3CDTF">2020-08-21T05:57:00Z</dcterms:modified>
</cp:coreProperties>
</file>